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C4CCF" w14:textId="77777777" w:rsidR="001668D8" w:rsidRDefault="001668D8" w:rsidP="0026213F">
      <w:pPr>
        <w:rPr>
          <w:rFonts w:ascii="Arial" w:hAnsi="Arial" w:cs="Arial"/>
          <w:b/>
          <w:color w:val="000000" w:themeColor="text1"/>
        </w:rPr>
      </w:pPr>
    </w:p>
    <w:p w14:paraId="54A1305F" w14:textId="1E3E396E" w:rsidR="003B2C69" w:rsidRDefault="003B2C69" w:rsidP="0026213F">
      <w:pPr>
        <w:rPr>
          <w:rFonts w:ascii="Arial" w:hAnsi="Arial" w:cs="Arial"/>
          <w:b/>
          <w:color w:val="000000" w:themeColor="text1"/>
        </w:rPr>
      </w:pPr>
      <w:r>
        <w:rPr>
          <w:rFonts w:ascii="Arial" w:hAnsi="Arial" w:cs="Arial"/>
          <w:b/>
          <w:color w:val="000000" w:themeColor="text1"/>
        </w:rPr>
        <w:t xml:space="preserve">PRIVACY POLICY FOR </w:t>
      </w:r>
      <w:r w:rsidR="003C33B6">
        <w:rPr>
          <w:rFonts w:ascii="Arial" w:hAnsi="Arial" w:cs="Arial"/>
          <w:b/>
          <w:color w:val="000000" w:themeColor="text1"/>
        </w:rPr>
        <w:t xml:space="preserve">RCPATH EDI </w:t>
      </w:r>
      <w:r w:rsidR="00251370">
        <w:rPr>
          <w:rFonts w:ascii="Arial" w:hAnsi="Arial" w:cs="Arial"/>
          <w:b/>
          <w:color w:val="000000" w:themeColor="text1"/>
        </w:rPr>
        <w:t>REVIEW</w:t>
      </w:r>
      <w:r w:rsidR="003C33B6">
        <w:rPr>
          <w:rFonts w:ascii="Arial" w:hAnsi="Arial" w:cs="Arial"/>
          <w:b/>
          <w:color w:val="000000" w:themeColor="text1"/>
        </w:rPr>
        <w:tab/>
      </w:r>
      <w:r w:rsidR="003C33B6">
        <w:rPr>
          <w:rFonts w:ascii="Arial" w:hAnsi="Arial" w:cs="Arial"/>
          <w:b/>
          <w:color w:val="000000" w:themeColor="text1"/>
        </w:rPr>
        <w:tab/>
      </w:r>
      <w:r w:rsidR="003C33B6">
        <w:rPr>
          <w:rFonts w:ascii="Arial" w:hAnsi="Arial" w:cs="Arial"/>
          <w:b/>
          <w:color w:val="000000" w:themeColor="text1"/>
        </w:rPr>
        <w:tab/>
      </w:r>
      <w:r w:rsidR="003C33B6">
        <w:rPr>
          <w:rFonts w:ascii="Arial" w:hAnsi="Arial" w:cs="Arial"/>
          <w:b/>
          <w:color w:val="000000" w:themeColor="text1"/>
        </w:rPr>
        <w:tab/>
      </w:r>
      <w:r>
        <w:rPr>
          <w:rFonts w:ascii="Arial" w:hAnsi="Arial" w:cs="Arial"/>
          <w:b/>
          <w:color w:val="000000" w:themeColor="text1"/>
        </w:rPr>
        <w:tab/>
      </w:r>
      <w:r w:rsidR="005C7F1E">
        <w:rPr>
          <w:rFonts w:ascii="Arial" w:hAnsi="Arial" w:cs="Arial"/>
          <w:b/>
          <w:color w:val="000000" w:themeColor="text1"/>
        </w:rPr>
        <w:t>AUG</w:t>
      </w:r>
      <w:r w:rsidR="003C33B6">
        <w:rPr>
          <w:rFonts w:ascii="Arial" w:hAnsi="Arial" w:cs="Arial"/>
          <w:b/>
          <w:color w:val="000000" w:themeColor="text1"/>
        </w:rPr>
        <w:t xml:space="preserve"> 20</w:t>
      </w:r>
      <w:r w:rsidR="005C7F1E">
        <w:rPr>
          <w:rFonts w:ascii="Arial" w:hAnsi="Arial" w:cs="Arial"/>
          <w:b/>
          <w:color w:val="000000" w:themeColor="text1"/>
        </w:rPr>
        <w:t>24</w:t>
      </w:r>
    </w:p>
    <w:p w14:paraId="1C519C99" w14:textId="77777777" w:rsidR="0026213F" w:rsidRPr="003B2C69" w:rsidRDefault="0026213F" w:rsidP="0026213F">
      <w:pPr>
        <w:rPr>
          <w:rFonts w:ascii="Arial" w:hAnsi="Arial" w:cs="Arial"/>
          <w:b/>
          <w:color w:val="000000" w:themeColor="text1"/>
        </w:rPr>
      </w:pPr>
      <w:r w:rsidRPr="003B2C69">
        <w:rPr>
          <w:rFonts w:ascii="Arial" w:hAnsi="Arial" w:cs="Arial"/>
          <w:b/>
          <w:color w:val="000000" w:themeColor="text1"/>
        </w:rPr>
        <w:t>Introduction</w:t>
      </w:r>
    </w:p>
    <w:p w14:paraId="01F15082" w14:textId="0673FEB4" w:rsidR="0026213F" w:rsidRPr="003B2C69" w:rsidRDefault="00B255B7" w:rsidP="001668D8">
      <w:pPr>
        <w:spacing w:after="0"/>
        <w:rPr>
          <w:rFonts w:ascii="Arial" w:hAnsi="Arial" w:cs="Arial"/>
          <w:color w:val="000000" w:themeColor="text1"/>
        </w:rPr>
      </w:pPr>
      <w:r w:rsidRPr="003B2C69">
        <w:rPr>
          <w:rFonts w:ascii="Arial" w:hAnsi="Arial" w:cs="Arial"/>
          <w:color w:val="000000" w:themeColor="text1"/>
        </w:rPr>
        <w:t>The R</w:t>
      </w:r>
      <w:r w:rsidR="007614ED" w:rsidRPr="003B2C69">
        <w:rPr>
          <w:rFonts w:ascii="Arial" w:hAnsi="Arial" w:cs="Arial"/>
          <w:color w:val="000000" w:themeColor="text1"/>
        </w:rPr>
        <w:t xml:space="preserve">oyal </w:t>
      </w:r>
      <w:r w:rsidRPr="003B2C69">
        <w:rPr>
          <w:rFonts w:ascii="Arial" w:hAnsi="Arial" w:cs="Arial"/>
          <w:color w:val="000000" w:themeColor="text1"/>
        </w:rPr>
        <w:t>C</w:t>
      </w:r>
      <w:r w:rsidR="007614ED" w:rsidRPr="003B2C69">
        <w:rPr>
          <w:rFonts w:ascii="Arial" w:hAnsi="Arial" w:cs="Arial"/>
          <w:color w:val="000000" w:themeColor="text1"/>
        </w:rPr>
        <w:t xml:space="preserve">ollege of </w:t>
      </w:r>
      <w:r w:rsidRPr="003B2C69">
        <w:rPr>
          <w:rFonts w:ascii="Arial" w:hAnsi="Arial" w:cs="Arial"/>
          <w:color w:val="000000" w:themeColor="text1"/>
        </w:rPr>
        <w:t>P</w:t>
      </w:r>
      <w:r w:rsidR="007614ED" w:rsidRPr="003B2C69">
        <w:rPr>
          <w:rFonts w:ascii="Arial" w:hAnsi="Arial" w:cs="Arial"/>
          <w:color w:val="000000" w:themeColor="text1"/>
        </w:rPr>
        <w:t>athologists</w:t>
      </w:r>
      <w:r w:rsidR="00FC12AF" w:rsidRPr="003B2C69">
        <w:rPr>
          <w:rFonts w:ascii="Arial" w:eastAsia="Arial" w:hAnsi="Arial" w:cs="Arial"/>
        </w:rPr>
        <w:t xml:space="preserve"> </w:t>
      </w:r>
      <w:r w:rsidR="0026213F" w:rsidRPr="003B2C69">
        <w:rPr>
          <w:rFonts w:ascii="Arial" w:hAnsi="Arial" w:cs="Arial"/>
          <w:color w:val="000000" w:themeColor="text1"/>
        </w:rPr>
        <w:t>is committed to protecting and respecting your privacy. This policy (together with any other documents referred to on it) sets out the basis on which any personal data we collect from you, or that you provide to us, will be processed by us. Please read the following carefully to understand our practices regarding your personal data and how we will treat it.</w:t>
      </w:r>
    </w:p>
    <w:p w14:paraId="37700AE7" w14:textId="77777777" w:rsidR="00F749C3" w:rsidRPr="003B2C69" w:rsidRDefault="00F749C3" w:rsidP="001668D8">
      <w:pPr>
        <w:spacing w:after="0"/>
        <w:rPr>
          <w:rFonts w:ascii="Arial" w:hAnsi="Arial" w:cs="Arial"/>
          <w:color w:val="000000" w:themeColor="text1"/>
        </w:rPr>
      </w:pPr>
    </w:p>
    <w:p w14:paraId="6170BE91" w14:textId="4A2BB6C8" w:rsidR="00423CED" w:rsidRPr="003B2C69" w:rsidRDefault="00423CED" w:rsidP="00423CED">
      <w:pPr>
        <w:pStyle w:val="ParaClause"/>
        <w:spacing w:before="0" w:after="0" w:line="276" w:lineRule="auto"/>
        <w:ind w:left="0"/>
        <w:rPr>
          <w:rFonts w:cs="Arial"/>
          <w:szCs w:val="22"/>
        </w:rPr>
      </w:pPr>
      <w:r w:rsidRPr="003B2C69">
        <w:rPr>
          <w:rFonts w:cs="Arial"/>
          <w:szCs w:val="22"/>
        </w:rPr>
        <w:t xml:space="preserve">This privacy policy applies to </w:t>
      </w:r>
      <w:r w:rsidR="003C33B6">
        <w:rPr>
          <w:rFonts w:cs="Arial"/>
          <w:szCs w:val="22"/>
        </w:rPr>
        <w:t xml:space="preserve">any member who provides us with data through our EDI </w:t>
      </w:r>
      <w:r w:rsidR="00251370">
        <w:rPr>
          <w:rFonts w:cs="Arial"/>
          <w:szCs w:val="22"/>
        </w:rPr>
        <w:t>review</w:t>
      </w:r>
      <w:r w:rsidRPr="003B2C69">
        <w:rPr>
          <w:rFonts w:cs="Arial"/>
          <w:szCs w:val="22"/>
        </w:rPr>
        <w:t>.</w:t>
      </w:r>
    </w:p>
    <w:p w14:paraId="3D4B993E" w14:textId="77777777" w:rsidR="00423CED" w:rsidRPr="003B2C69" w:rsidRDefault="00423CED" w:rsidP="00423CED">
      <w:pPr>
        <w:pStyle w:val="NoNumTitle-Clause"/>
        <w:spacing w:before="0" w:after="0" w:line="276" w:lineRule="auto"/>
        <w:ind w:left="0"/>
        <w:rPr>
          <w:rFonts w:cs="Arial"/>
          <w:szCs w:val="22"/>
        </w:rPr>
      </w:pPr>
    </w:p>
    <w:p w14:paraId="21AA442D" w14:textId="191091A2" w:rsidR="0026213F" w:rsidRDefault="00423CED" w:rsidP="00423CED">
      <w:pPr>
        <w:rPr>
          <w:rFonts w:ascii="Arial" w:hAnsi="Arial" w:cs="Arial"/>
          <w:color w:val="000000" w:themeColor="text1"/>
        </w:rPr>
      </w:pPr>
      <w:r w:rsidRPr="003B2C69">
        <w:rPr>
          <w:rFonts w:ascii="Arial" w:hAnsi="Arial" w:cs="Arial"/>
        </w:rPr>
        <w:t>It is important that you read this notice, together with any other privacy notice we may provide on specific occasions when we are collecting or processing personal information about you, so that you are aware of how and why we are using such information</w:t>
      </w:r>
      <w:r w:rsidR="008E4FAF" w:rsidRPr="003B2C69">
        <w:rPr>
          <w:rFonts w:ascii="Arial" w:hAnsi="Arial" w:cs="Arial"/>
          <w:color w:val="333333"/>
        </w:rPr>
        <w:br/>
      </w:r>
    </w:p>
    <w:p w14:paraId="25F4598B" w14:textId="2A1BFCD1" w:rsidR="003B2C69" w:rsidRDefault="003B2C69" w:rsidP="00423CED">
      <w:pPr>
        <w:rPr>
          <w:rFonts w:ascii="Arial" w:hAnsi="Arial" w:cs="Arial"/>
          <w:color w:val="000000" w:themeColor="text1"/>
        </w:rPr>
      </w:pPr>
      <w:r w:rsidRPr="003B2C69">
        <w:rPr>
          <w:rFonts w:ascii="Arial" w:hAnsi="Arial" w:cs="Arial"/>
          <w:b/>
          <w:bCs/>
          <w:color w:val="002776"/>
        </w:rPr>
        <w:t>What kind of personal data do we collect?</w:t>
      </w:r>
    </w:p>
    <w:p w14:paraId="34473AA4" w14:textId="77777777" w:rsidR="003B2C69" w:rsidRPr="003B2C69" w:rsidRDefault="003B2C69" w:rsidP="003B2C69">
      <w:pPr>
        <w:pStyle w:val="Paragraph"/>
        <w:spacing w:after="0" w:line="276" w:lineRule="auto"/>
        <w:rPr>
          <w:rFonts w:cs="Arial"/>
          <w:szCs w:val="22"/>
        </w:rPr>
      </w:pPr>
      <w:r w:rsidRPr="003B2C69">
        <w:rPr>
          <w:rFonts w:cs="Arial"/>
          <w:szCs w:val="22"/>
        </w:rPr>
        <w:t>Personal data, or personal information, means any information about an individual from which that person can be identified. It does not include data where the identity has been removed (anonymous data).</w:t>
      </w:r>
    </w:p>
    <w:p w14:paraId="38CA0DE2" w14:textId="7AE5EE34" w:rsidR="003B2C69" w:rsidRDefault="003B2C69" w:rsidP="00423CED">
      <w:pPr>
        <w:rPr>
          <w:rFonts w:ascii="Arial" w:hAnsi="Arial" w:cs="Arial"/>
        </w:rPr>
      </w:pPr>
      <w:r w:rsidRPr="003B2C69">
        <w:rPr>
          <w:rFonts w:ascii="Arial" w:hAnsi="Arial" w:cs="Arial"/>
        </w:rPr>
        <w:t>There are "special categories" of more sensitive personal data which require a higher level of protection.</w:t>
      </w:r>
    </w:p>
    <w:p w14:paraId="50C715DF" w14:textId="207BAA75" w:rsidR="003B2C69" w:rsidRPr="004A422B" w:rsidRDefault="00071A92" w:rsidP="004A422B">
      <w:pPr>
        <w:pStyle w:val="ParaClause"/>
        <w:spacing w:before="0" w:after="0" w:line="276" w:lineRule="auto"/>
        <w:ind w:left="0"/>
        <w:rPr>
          <w:rFonts w:cs="Arial"/>
        </w:rPr>
      </w:pPr>
      <w:r>
        <w:rPr>
          <w:rFonts w:cs="Arial"/>
        </w:rPr>
        <w:t xml:space="preserve">In our EDI </w:t>
      </w:r>
      <w:r w:rsidR="00251370">
        <w:rPr>
          <w:rFonts w:cs="Arial"/>
        </w:rPr>
        <w:t>review</w:t>
      </w:r>
      <w:r>
        <w:rPr>
          <w:rFonts w:cs="Arial"/>
        </w:rPr>
        <w:t xml:space="preserve"> we</w:t>
      </w:r>
      <w:r w:rsidR="003B2C69" w:rsidRPr="004A422B">
        <w:rPr>
          <w:rFonts w:cs="Arial"/>
        </w:rPr>
        <w:t xml:space="preserve"> may collect, store, and use the following categories of personal information about you:</w:t>
      </w:r>
    </w:p>
    <w:p w14:paraId="2A9D166F" w14:textId="73AB4BAD" w:rsidR="003B2C69" w:rsidRPr="003B2C69" w:rsidRDefault="003B2C69" w:rsidP="004A422B">
      <w:pPr>
        <w:pStyle w:val="Subclause1Bullet1"/>
        <w:numPr>
          <w:ilvl w:val="0"/>
          <w:numId w:val="2"/>
        </w:numPr>
        <w:spacing w:before="0" w:after="0" w:line="276" w:lineRule="auto"/>
        <w:rPr>
          <w:rFonts w:cs="Arial"/>
          <w:szCs w:val="22"/>
        </w:rPr>
      </w:pPr>
      <w:r w:rsidRPr="003B2C69">
        <w:rPr>
          <w:rFonts w:cs="Arial"/>
          <w:szCs w:val="22"/>
        </w:rPr>
        <w:t>Personal details such as name</w:t>
      </w:r>
      <w:r w:rsidR="00194431">
        <w:rPr>
          <w:rFonts w:cs="Arial"/>
          <w:szCs w:val="22"/>
        </w:rPr>
        <w:t xml:space="preserve"> and title</w:t>
      </w:r>
    </w:p>
    <w:p w14:paraId="67727810" w14:textId="0B69B6AF" w:rsidR="003B2C69" w:rsidRDefault="005C7F1E" w:rsidP="004A422B">
      <w:pPr>
        <w:pStyle w:val="Subclause1Bullet1"/>
        <w:numPr>
          <w:ilvl w:val="0"/>
          <w:numId w:val="2"/>
        </w:numPr>
        <w:spacing w:before="0" w:after="0" w:line="276" w:lineRule="auto"/>
        <w:rPr>
          <w:rFonts w:cs="Arial"/>
          <w:szCs w:val="22"/>
        </w:rPr>
      </w:pPr>
      <w:r>
        <w:rPr>
          <w:rFonts w:cs="Arial"/>
          <w:szCs w:val="22"/>
        </w:rPr>
        <w:t>Age band</w:t>
      </w:r>
    </w:p>
    <w:p w14:paraId="783B8EB6" w14:textId="0E2C9D68" w:rsidR="009F1F20" w:rsidRDefault="004A10F6" w:rsidP="004A422B">
      <w:pPr>
        <w:pStyle w:val="Subclause1Bullet1"/>
        <w:numPr>
          <w:ilvl w:val="0"/>
          <w:numId w:val="2"/>
        </w:numPr>
        <w:spacing w:before="0" w:after="0" w:line="276" w:lineRule="auto"/>
        <w:rPr>
          <w:rFonts w:cs="Arial"/>
          <w:szCs w:val="22"/>
        </w:rPr>
      </w:pPr>
      <w:r>
        <w:rPr>
          <w:rFonts w:cs="Arial"/>
          <w:szCs w:val="22"/>
        </w:rPr>
        <w:t xml:space="preserve">Information relating to any </w:t>
      </w:r>
      <w:r w:rsidR="004A16FD" w:rsidRPr="00343F94">
        <w:rPr>
          <w:rFonts w:cs="Arial"/>
        </w:rPr>
        <w:t>disabilities, long-term conditions or impairments</w:t>
      </w:r>
    </w:p>
    <w:p w14:paraId="171FA8BF" w14:textId="4C1E0F6E" w:rsidR="003B2C69" w:rsidRDefault="003B2C69" w:rsidP="004A422B">
      <w:pPr>
        <w:pStyle w:val="Subclause1Bullet1"/>
        <w:numPr>
          <w:ilvl w:val="0"/>
          <w:numId w:val="2"/>
        </w:numPr>
        <w:spacing w:before="0" w:after="0" w:line="276" w:lineRule="auto"/>
        <w:rPr>
          <w:rFonts w:cs="Arial"/>
          <w:szCs w:val="22"/>
        </w:rPr>
      </w:pPr>
      <w:r w:rsidRPr="003B2C69">
        <w:rPr>
          <w:rFonts w:cs="Arial"/>
          <w:szCs w:val="22"/>
        </w:rPr>
        <w:t>Gender</w:t>
      </w:r>
    </w:p>
    <w:p w14:paraId="3842C92D" w14:textId="147F6F66" w:rsidR="004A16FD" w:rsidRDefault="004A16FD" w:rsidP="004A422B">
      <w:pPr>
        <w:pStyle w:val="Subclause1Bullet1"/>
        <w:numPr>
          <w:ilvl w:val="0"/>
          <w:numId w:val="2"/>
        </w:numPr>
        <w:spacing w:before="0" w:after="0" w:line="276" w:lineRule="auto"/>
        <w:rPr>
          <w:rFonts w:cs="Arial"/>
          <w:szCs w:val="22"/>
        </w:rPr>
      </w:pPr>
      <w:r>
        <w:rPr>
          <w:rFonts w:cs="Arial"/>
          <w:szCs w:val="22"/>
        </w:rPr>
        <w:t>Gender reassignment information</w:t>
      </w:r>
    </w:p>
    <w:p w14:paraId="77E16448" w14:textId="20879ADB" w:rsidR="001726CF" w:rsidRDefault="001726CF" w:rsidP="004A422B">
      <w:pPr>
        <w:pStyle w:val="Subclause1Bullet1"/>
        <w:numPr>
          <w:ilvl w:val="0"/>
          <w:numId w:val="2"/>
        </w:numPr>
        <w:spacing w:before="0" w:after="0" w:line="276" w:lineRule="auto"/>
        <w:rPr>
          <w:rFonts w:cs="Arial"/>
          <w:szCs w:val="22"/>
        </w:rPr>
      </w:pPr>
      <w:r>
        <w:rPr>
          <w:rFonts w:cs="Arial"/>
          <w:szCs w:val="22"/>
        </w:rPr>
        <w:t>Status in relation to pregnancy and maternity</w:t>
      </w:r>
    </w:p>
    <w:p w14:paraId="0D4C7A09" w14:textId="582F8B6D" w:rsidR="001726CF" w:rsidRPr="003B2C69" w:rsidRDefault="001726CF" w:rsidP="004A422B">
      <w:pPr>
        <w:pStyle w:val="Subclause1Bullet1"/>
        <w:numPr>
          <w:ilvl w:val="0"/>
          <w:numId w:val="2"/>
        </w:numPr>
        <w:spacing w:before="0" w:after="0" w:line="276" w:lineRule="auto"/>
        <w:rPr>
          <w:rFonts w:cs="Arial"/>
          <w:szCs w:val="22"/>
        </w:rPr>
      </w:pPr>
      <w:r>
        <w:rPr>
          <w:rFonts w:cs="Arial"/>
          <w:szCs w:val="22"/>
        </w:rPr>
        <w:t>Religion and belief</w:t>
      </w:r>
    </w:p>
    <w:p w14:paraId="7A89E4E9" w14:textId="0E1DA16C" w:rsidR="003B2C69" w:rsidRDefault="001726CF" w:rsidP="004A422B">
      <w:pPr>
        <w:pStyle w:val="Subclause1Bullet1"/>
        <w:numPr>
          <w:ilvl w:val="0"/>
          <w:numId w:val="2"/>
        </w:numPr>
        <w:spacing w:before="0" w:after="0" w:line="276" w:lineRule="auto"/>
        <w:rPr>
          <w:rFonts w:cs="Arial"/>
          <w:szCs w:val="22"/>
        </w:rPr>
      </w:pPr>
      <w:r>
        <w:rPr>
          <w:rFonts w:cs="Arial"/>
          <w:szCs w:val="22"/>
        </w:rPr>
        <w:t>Socio-economic indicators</w:t>
      </w:r>
    </w:p>
    <w:p w14:paraId="21C6578C" w14:textId="4AD752E3" w:rsidR="001726CF" w:rsidRDefault="001726CF" w:rsidP="004A422B">
      <w:pPr>
        <w:pStyle w:val="Subclause1Bullet1"/>
        <w:numPr>
          <w:ilvl w:val="0"/>
          <w:numId w:val="2"/>
        </w:numPr>
        <w:spacing w:before="0" w:after="0" w:line="276" w:lineRule="auto"/>
        <w:rPr>
          <w:rFonts w:cs="Arial"/>
          <w:szCs w:val="22"/>
        </w:rPr>
      </w:pPr>
      <w:r>
        <w:rPr>
          <w:rFonts w:cs="Arial"/>
          <w:szCs w:val="22"/>
        </w:rPr>
        <w:t>Work patterns</w:t>
      </w:r>
    </w:p>
    <w:p w14:paraId="4193A90E" w14:textId="730FBEE9" w:rsidR="001726CF" w:rsidRPr="003B2C69" w:rsidRDefault="001726CF" w:rsidP="004A422B">
      <w:pPr>
        <w:pStyle w:val="Subclause1Bullet1"/>
        <w:numPr>
          <w:ilvl w:val="0"/>
          <w:numId w:val="2"/>
        </w:numPr>
        <w:spacing w:before="0" w:after="0" w:line="276" w:lineRule="auto"/>
        <w:rPr>
          <w:rFonts w:cs="Arial"/>
          <w:szCs w:val="22"/>
        </w:rPr>
      </w:pPr>
      <w:r>
        <w:rPr>
          <w:rFonts w:cs="Arial"/>
          <w:szCs w:val="22"/>
        </w:rPr>
        <w:t>Caring responsibilities</w:t>
      </w:r>
    </w:p>
    <w:p w14:paraId="650CCE53" w14:textId="77777777" w:rsidR="003B2C69" w:rsidRPr="003B2C69" w:rsidRDefault="003B2C69" w:rsidP="004A422B">
      <w:pPr>
        <w:pStyle w:val="Subclause1Bullet1"/>
        <w:numPr>
          <w:ilvl w:val="0"/>
          <w:numId w:val="2"/>
        </w:numPr>
        <w:spacing w:before="0" w:after="0" w:line="276" w:lineRule="auto"/>
        <w:rPr>
          <w:rFonts w:cs="Arial"/>
          <w:szCs w:val="22"/>
        </w:rPr>
      </w:pPr>
      <w:r w:rsidRPr="003B2C69">
        <w:rPr>
          <w:rFonts w:cs="Arial"/>
          <w:szCs w:val="22"/>
        </w:rPr>
        <w:t>Location of employment or workplace.</w:t>
      </w:r>
    </w:p>
    <w:p w14:paraId="4860805B" w14:textId="77777777" w:rsidR="00F7716E" w:rsidRPr="004A422B" w:rsidRDefault="00F7716E" w:rsidP="004A422B">
      <w:pPr>
        <w:pStyle w:val="Subclause1Bullet1"/>
        <w:numPr>
          <w:ilvl w:val="0"/>
          <w:numId w:val="0"/>
        </w:numPr>
        <w:spacing w:before="0" w:after="0" w:line="276" w:lineRule="auto"/>
        <w:ind w:left="360"/>
        <w:rPr>
          <w:rFonts w:cs="Arial"/>
        </w:rPr>
      </w:pPr>
    </w:p>
    <w:p w14:paraId="43EADA99" w14:textId="6052C11A" w:rsidR="003B2C69" w:rsidRDefault="003B2C69" w:rsidP="003B2C69">
      <w:pPr>
        <w:pStyle w:val="Subclause1Bullet1"/>
        <w:numPr>
          <w:ilvl w:val="0"/>
          <w:numId w:val="0"/>
        </w:numPr>
        <w:spacing w:before="0" w:after="0" w:line="240" w:lineRule="auto"/>
        <w:jc w:val="left"/>
        <w:rPr>
          <w:rFonts w:cs="Arial"/>
          <w:szCs w:val="22"/>
        </w:rPr>
      </w:pPr>
      <w:r w:rsidRPr="003B2C69">
        <w:rPr>
          <w:rFonts w:cs="Arial"/>
          <w:szCs w:val="22"/>
        </w:rPr>
        <w:t>We may also collect, store and use the following "special categor</w:t>
      </w:r>
      <w:r>
        <w:rPr>
          <w:rFonts w:cs="Arial"/>
          <w:szCs w:val="22"/>
        </w:rPr>
        <w:t xml:space="preserve">ies" of more sensitive personal </w:t>
      </w:r>
      <w:r w:rsidRPr="003B2C69">
        <w:rPr>
          <w:rFonts w:cs="Arial"/>
          <w:szCs w:val="22"/>
        </w:rPr>
        <w:t>information</w:t>
      </w:r>
    </w:p>
    <w:p w14:paraId="61C6E8CC" w14:textId="77777777" w:rsidR="004E42DC" w:rsidRDefault="004E42DC" w:rsidP="003B2C69">
      <w:pPr>
        <w:pStyle w:val="Subclause1Bullet1"/>
        <w:numPr>
          <w:ilvl w:val="0"/>
          <w:numId w:val="0"/>
        </w:numPr>
        <w:spacing w:before="0" w:after="0" w:line="240" w:lineRule="auto"/>
        <w:jc w:val="left"/>
        <w:rPr>
          <w:rFonts w:cs="Arial"/>
          <w:szCs w:val="22"/>
        </w:rPr>
      </w:pPr>
    </w:p>
    <w:p w14:paraId="33C547B2" w14:textId="77777777" w:rsidR="003B2C69" w:rsidRPr="003B2C69" w:rsidRDefault="003B2C69" w:rsidP="004A422B">
      <w:pPr>
        <w:pStyle w:val="Subclause1Bullet1"/>
        <w:numPr>
          <w:ilvl w:val="0"/>
          <w:numId w:val="3"/>
        </w:numPr>
        <w:spacing w:before="0" w:after="0" w:line="276" w:lineRule="auto"/>
        <w:rPr>
          <w:rFonts w:cs="Arial"/>
          <w:szCs w:val="22"/>
        </w:rPr>
      </w:pPr>
      <w:r w:rsidRPr="003B2C69">
        <w:rPr>
          <w:rFonts w:cs="Arial"/>
          <w:szCs w:val="22"/>
        </w:rPr>
        <w:t>Information about your race or ethnicity.</w:t>
      </w:r>
    </w:p>
    <w:p w14:paraId="3FA60E00" w14:textId="201AB77F" w:rsidR="09A7023E" w:rsidRPr="00B31D92" w:rsidRDefault="2BB84BFD" w:rsidP="004A422B">
      <w:pPr>
        <w:pStyle w:val="Subclause1Bullet1"/>
        <w:numPr>
          <w:ilvl w:val="0"/>
          <w:numId w:val="3"/>
        </w:numPr>
        <w:spacing w:before="0" w:after="0" w:line="276" w:lineRule="auto"/>
      </w:pPr>
      <w:r w:rsidRPr="00B31D92">
        <w:rPr>
          <w:rFonts w:cs="Arial"/>
        </w:rPr>
        <w:t>Information about your sexual orientation</w:t>
      </w:r>
    </w:p>
    <w:p w14:paraId="7652FA87" w14:textId="77777777" w:rsidR="003B2C69" w:rsidRPr="003B2C69" w:rsidRDefault="003B2C69" w:rsidP="003B2C69">
      <w:pPr>
        <w:pStyle w:val="Subclause1Bullet1"/>
        <w:numPr>
          <w:ilvl w:val="0"/>
          <w:numId w:val="0"/>
        </w:numPr>
        <w:spacing w:before="0" w:after="0" w:line="276" w:lineRule="auto"/>
        <w:ind w:left="360"/>
        <w:rPr>
          <w:rFonts w:cs="Arial"/>
          <w:szCs w:val="22"/>
        </w:rPr>
      </w:pPr>
    </w:p>
    <w:p w14:paraId="23D1057D" w14:textId="4F4459FA" w:rsidR="003B2C69" w:rsidRDefault="003B2C69" w:rsidP="003B2C69">
      <w:pPr>
        <w:pStyle w:val="Subclause1Bullet1"/>
        <w:numPr>
          <w:ilvl w:val="0"/>
          <w:numId w:val="0"/>
        </w:numPr>
        <w:spacing w:before="0" w:after="0" w:line="276" w:lineRule="auto"/>
        <w:ind w:left="357" w:hanging="357"/>
        <w:rPr>
          <w:rFonts w:cs="Arial"/>
          <w:szCs w:val="22"/>
        </w:rPr>
      </w:pPr>
      <w:r w:rsidRPr="003B2C69">
        <w:rPr>
          <w:rFonts w:cs="Arial"/>
          <w:b/>
          <w:bCs/>
          <w:color w:val="002776"/>
          <w:szCs w:val="22"/>
        </w:rPr>
        <w:t>How do we collect your personal data?</w:t>
      </w:r>
    </w:p>
    <w:p w14:paraId="24CC4116" w14:textId="5598256C" w:rsidR="003B2C69" w:rsidRPr="004A422B" w:rsidRDefault="003B2C69" w:rsidP="004A422B">
      <w:pPr>
        <w:pStyle w:val="Subclause1Bullet1"/>
        <w:numPr>
          <w:ilvl w:val="0"/>
          <w:numId w:val="0"/>
        </w:numPr>
        <w:spacing w:before="0" w:after="0" w:line="240" w:lineRule="auto"/>
        <w:jc w:val="left"/>
        <w:rPr>
          <w:rFonts w:cs="Arial"/>
        </w:rPr>
      </w:pPr>
      <w:r w:rsidRPr="004A422B">
        <w:rPr>
          <w:rFonts w:cs="Arial"/>
        </w:rPr>
        <w:t xml:space="preserve">We </w:t>
      </w:r>
      <w:r w:rsidR="001726CF">
        <w:rPr>
          <w:rFonts w:cs="Arial"/>
        </w:rPr>
        <w:t>will</w:t>
      </w:r>
      <w:r w:rsidRPr="004A422B">
        <w:rPr>
          <w:rFonts w:cs="Arial"/>
        </w:rPr>
        <w:t xml:space="preserve"> collect </w:t>
      </w:r>
      <w:r w:rsidR="001726CF">
        <w:rPr>
          <w:rFonts w:cs="Arial"/>
        </w:rPr>
        <w:t xml:space="preserve">this information through our EDI </w:t>
      </w:r>
      <w:r w:rsidR="003C410E">
        <w:rPr>
          <w:rFonts w:cs="Arial"/>
        </w:rPr>
        <w:t>review and</w:t>
      </w:r>
      <w:r w:rsidR="001726CF">
        <w:rPr>
          <w:rFonts w:cs="Arial"/>
        </w:rPr>
        <w:t xml:space="preserve"> triangulate this with the data we hold in your membership record.</w:t>
      </w:r>
    </w:p>
    <w:p w14:paraId="11D46CF1" w14:textId="77777777" w:rsidR="003B2C69" w:rsidRDefault="003B2C69" w:rsidP="003B2C69">
      <w:pPr>
        <w:pStyle w:val="Subclause1Bullet1"/>
        <w:numPr>
          <w:ilvl w:val="0"/>
          <w:numId w:val="0"/>
        </w:numPr>
        <w:spacing w:before="0" w:after="0" w:line="276" w:lineRule="auto"/>
        <w:ind w:left="1077" w:hanging="357"/>
        <w:rPr>
          <w:rFonts w:cs="Arial"/>
          <w:szCs w:val="22"/>
        </w:rPr>
      </w:pPr>
    </w:p>
    <w:p w14:paraId="1D641E56" w14:textId="25CE8B92" w:rsidR="003B2C69" w:rsidRDefault="00AC0C36" w:rsidP="00F7716E">
      <w:pPr>
        <w:pStyle w:val="Subclause1Bullet1"/>
        <w:numPr>
          <w:ilvl w:val="0"/>
          <w:numId w:val="0"/>
        </w:numPr>
        <w:spacing w:before="0" w:after="0" w:line="276" w:lineRule="auto"/>
        <w:rPr>
          <w:rFonts w:cs="Arial"/>
          <w:b/>
          <w:bCs/>
          <w:color w:val="002776"/>
          <w:szCs w:val="22"/>
        </w:rPr>
      </w:pPr>
      <w:r w:rsidRPr="003B2C69">
        <w:rPr>
          <w:rFonts w:cs="Arial"/>
          <w:b/>
          <w:bCs/>
          <w:color w:val="002776"/>
          <w:szCs w:val="22"/>
        </w:rPr>
        <w:t>How do we use your personal data?</w:t>
      </w:r>
    </w:p>
    <w:p w14:paraId="41A33512" w14:textId="77777777" w:rsidR="00AC0C36" w:rsidRDefault="00AC0C36" w:rsidP="00AC0C36">
      <w:pPr>
        <w:pStyle w:val="Paragraph"/>
        <w:spacing w:after="0" w:line="276" w:lineRule="auto"/>
        <w:rPr>
          <w:rFonts w:cs="Arial"/>
          <w:szCs w:val="22"/>
        </w:rPr>
      </w:pPr>
      <w:r w:rsidRPr="003B2C69">
        <w:rPr>
          <w:rFonts w:cs="Arial"/>
          <w:szCs w:val="22"/>
        </w:rPr>
        <w:t>We will only use your personal information when the law allows us to. Most commonly, we will use your personal information in the following circumstances:</w:t>
      </w:r>
    </w:p>
    <w:p w14:paraId="220E9C17" w14:textId="5D32BA1F" w:rsidR="00AC0C36" w:rsidRPr="003B2C69" w:rsidRDefault="00B32FC4" w:rsidP="004A422B">
      <w:pPr>
        <w:pStyle w:val="Paragraph"/>
        <w:numPr>
          <w:ilvl w:val="0"/>
          <w:numId w:val="4"/>
        </w:numPr>
        <w:spacing w:after="0" w:line="276" w:lineRule="auto"/>
        <w:rPr>
          <w:rFonts w:cs="Arial"/>
          <w:szCs w:val="22"/>
        </w:rPr>
      </w:pPr>
      <w:r>
        <w:rPr>
          <w:rFonts w:cs="Arial"/>
          <w:szCs w:val="22"/>
        </w:rPr>
        <w:t>To better understand the demographics of our members</w:t>
      </w:r>
    </w:p>
    <w:p w14:paraId="15B890A4" w14:textId="647DFEE2" w:rsidR="00AC0C36" w:rsidRDefault="00B32FC4" w:rsidP="004A422B">
      <w:pPr>
        <w:pStyle w:val="Paragraph"/>
        <w:numPr>
          <w:ilvl w:val="0"/>
          <w:numId w:val="4"/>
        </w:numPr>
        <w:spacing w:after="0" w:line="276" w:lineRule="auto"/>
        <w:rPr>
          <w:rFonts w:cs="Arial"/>
          <w:szCs w:val="22"/>
        </w:rPr>
      </w:pPr>
      <w:r>
        <w:rPr>
          <w:rFonts w:cs="Arial"/>
          <w:szCs w:val="22"/>
        </w:rPr>
        <w:t>To better understand any barriers to engagement</w:t>
      </w:r>
    </w:p>
    <w:p w14:paraId="5F0F61F4" w14:textId="77777777" w:rsidR="00AC0C36" w:rsidRDefault="00AC0C36" w:rsidP="004A422B">
      <w:pPr>
        <w:pStyle w:val="Paragraph"/>
        <w:numPr>
          <w:ilvl w:val="0"/>
          <w:numId w:val="4"/>
        </w:numPr>
        <w:spacing w:after="0" w:line="276" w:lineRule="auto"/>
        <w:rPr>
          <w:rFonts w:cs="Arial"/>
          <w:szCs w:val="22"/>
        </w:rPr>
      </w:pPr>
      <w:r w:rsidRPr="003B2C69">
        <w:rPr>
          <w:rFonts w:cs="Arial"/>
          <w:szCs w:val="22"/>
        </w:rPr>
        <w:t>Where it is necessary for our legitimate interests (or those of a third party) and your interests and fundamental rights do not override those interests.</w:t>
      </w:r>
    </w:p>
    <w:p w14:paraId="495CD320" w14:textId="77777777" w:rsidR="001D7A9D" w:rsidRDefault="001D7A9D" w:rsidP="001D7A9D">
      <w:pPr>
        <w:pStyle w:val="Paragraph"/>
        <w:spacing w:after="0" w:line="276" w:lineRule="auto"/>
        <w:ind w:left="360"/>
        <w:rPr>
          <w:rFonts w:cs="Arial"/>
          <w:szCs w:val="22"/>
        </w:rPr>
      </w:pPr>
    </w:p>
    <w:p w14:paraId="2D37D506" w14:textId="581B37EB" w:rsidR="00AC0C36" w:rsidRPr="00F7716E" w:rsidRDefault="00AC0C36" w:rsidP="00AC0C36">
      <w:pPr>
        <w:pStyle w:val="Paragraph"/>
        <w:spacing w:after="0" w:line="276" w:lineRule="auto"/>
        <w:rPr>
          <w:rFonts w:cs="Arial"/>
          <w:b/>
          <w:bCs/>
          <w:color w:val="002776"/>
          <w:szCs w:val="22"/>
        </w:rPr>
      </w:pPr>
      <w:r w:rsidRPr="00F7716E">
        <w:rPr>
          <w:rFonts w:cs="Arial"/>
          <w:b/>
          <w:bCs/>
          <w:color w:val="002776"/>
          <w:szCs w:val="22"/>
        </w:rPr>
        <w:t>SITUATIONS IN WHICH WE WILL USE YOUR PERSONAL INFORMATION</w:t>
      </w:r>
    </w:p>
    <w:p w14:paraId="34D2AB08" w14:textId="77777777" w:rsidR="00AC0C36" w:rsidRPr="003B2C69" w:rsidRDefault="00AC0C36" w:rsidP="00AC0C36">
      <w:pPr>
        <w:pStyle w:val="Paragraph"/>
        <w:spacing w:after="0" w:line="276" w:lineRule="auto"/>
        <w:rPr>
          <w:rFonts w:cs="Arial"/>
          <w:szCs w:val="22"/>
        </w:rPr>
      </w:pPr>
    </w:p>
    <w:p w14:paraId="09B6CC51" w14:textId="0909242D" w:rsidR="00AC0C36" w:rsidRDefault="009579DC" w:rsidP="009579DC">
      <w:pPr>
        <w:pStyle w:val="Subclause1Bullet1"/>
        <w:numPr>
          <w:ilvl w:val="0"/>
          <w:numId w:val="0"/>
        </w:numPr>
        <w:spacing w:before="0" w:after="0" w:line="276" w:lineRule="auto"/>
        <w:rPr>
          <w:rFonts w:cs="Arial"/>
          <w:szCs w:val="22"/>
        </w:rPr>
      </w:pPr>
      <w:r>
        <w:rPr>
          <w:rFonts w:cs="Arial"/>
          <w:szCs w:val="22"/>
        </w:rPr>
        <w:t>We will use the data you provide us</w:t>
      </w:r>
      <w:r w:rsidR="00F835B0">
        <w:rPr>
          <w:rFonts w:cs="Arial"/>
          <w:szCs w:val="22"/>
        </w:rPr>
        <w:t xml:space="preserve">, along with the information other members provide to report on member demographics and barriers. This information will be anonymised. Should there be any data across members which is present at such a small number that </w:t>
      </w:r>
      <w:r w:rsidR="009730B8">
        <w:rPr>
          <w:rFonts w:cs="Arial"/>
          <w:szCs w:val="22"/>
        </w:rPr>
        <w:t>individuals could be identified, we will not use this data in our reporting.</w:t>
      </w:r>
    </w:p>
    <w:p w14:paraId="341CC302" w14:textId="77777777" w:rsidR="00F7716E" w:rsidRDefault="00F7716E" w:rsidP="00F7716E">
      <w:pPr>
        <w:pStyle w:val="Subclause1Bullet1"/>
        <w:numPr>
          <w:ilvl w:val="0"/>
          <w:numId w:val="0"/>
        </w:numPr>
        <w:spacing w:before="0" w:after="0" w:line="276" w:lineRule="auto"/>
        <w:rPr>
          <w:rFonts w:cs="Arial"/>
          <w:szCs w:val="22"/>
        </w:rPr>
      </w:pPr>
    </w:p>
    <w:p w14:paraId="5A281D0F" w14:textId="77777777" w:rsidR="00AC0C36" w:rsidRDefault="00AC0C36" w:rsidP="009D65DC">
      <w:pPr>
        <w:shd w:val="clear" w:color="auto" w:fill="FFFFFF"/>
        <w:spacing w:after="0" w:line="240" w:lineRule="auto"/>
        <w:ind w:left="-90"/>
        <w:textAlignment w:val="baseline"/>
        <w:rPr>
          <w:rFonts w:ascii="Arial" w:hAnsi="Arial" w:cs="Arial"/>
        </w:rPr>
      </w:pPr>
    </w:p>
    <w:p w14:paraId="3A5D0871" w14:textId="77777777" w:rsidR="009730B8" w:rsidRDefault="00AC0C36" w:rsidP="009730B8">
      <w:pPr>
        <w:shd w:val="clear" w:color="auto" w:fill="FFFFFF"/>
        <w:spacing w:after="0" w:line="240" w:lineRule="auto"/>
        <w:ind w:left="-90"/>
        <w:textAlignment w:val="baseline"/>
        <w:rPr>
          <w:rFonts w:ascii="Arial" w:hAnsi="Arial" w:cs="Arial"/>
        </w:rPr>
      </w:pPr>
      <w:r w:rsidRPr="003B2C69">
        <w:rPr>
          <w:rFonts w:ascii="Arial" w:hAnsi="Arial" w:cs="Arial"/>
          <w:b/>
        </w:rPr>
        <w:t>CHANGE OF PURPOSE</w:t>
      </w:r>
    </w:p>
    <w:p w14:paraId="32313DCA" w14:textId="6DAEEE7B" w:rsidR="009730B8" w:rsidRDefault="00AC0C36" w:rsidP="009730B8">
      <w:pPr>
        <w:shd w:val="clear" w:color="auto" w:fill="FFFFFF"/>
        <w:spacing w:after="0" w:line="240" w:lineRule="auto"/>
        <w:ind w:left="-90"/>
        <w:textAlignment w:val="baseline"/>
        <w:rPr>
          <w:rFonts w:ascii="Arial" w:hAnsi="Arial" w:cs="Arial"/>
        </w:rPr>
      </w:pPr>
      <w:r w:rsidRPr="003B2C69">
        <w:rPr>
          <w:rFonts w:ascii="Arial" w:hAnsi="Arial" w:cs="Arial"/>
        </w:rPr>
        <w:t>We will only use your personal information for the purposes for which we collected it</w:t>
      </w:r>
      <w:r w:rsidR="009730B8">
        <w:rPr>
          <w:rFonts w:ascii="Arial" w:hAnsi="Arial" w:cs="Arial"/>
        </w:rPr>
        <w:t>.</w:t>
      </w:r>
    </w:p>
    <w:p w14:paraId="099A476E" w14:textId="77777777" w:rsidR="00AC0C36" w:rsidRDefault="00AC0C36" w:rsidP="009730B8">
      <w:pPr>
        <w:shd w:val="clear" w:color="auto" w:fill="FFFFFF"/>
        <w:spacing w:after="0" w:line="240" w:lineRule="auto"/>
        <w:textAlignment w:val="baseline"/>
        <w:rPr>
          <w:rFonts w:ascii="Arial" w:hAnsi="Arial" w:cs="Arial"/>
          <w:color w:val="333333"/>
        </w:rPr>
      </w:pPr>
    </w:p>
    <w:p w14:paraId="32D452A9" w14:textId="77777777" w:rsidR="009730B8" w:rsidRDefault="00AC0C36" w:rsidP="009730B8">
      <w:pPr>
        <w:shd w:val="clear" w:color="auto" w:fill="FFFFFF"/>
        <w:spacing w:after="0" w:line="240" w:lineRule="auto"/>
        <w:ind w:left="-142"/>
        <w:textAlignment w:val="baseline"/>
        <w:rPr>
          <w:rFonts w:ascii="Arial" w:hAnsi="Arial" w:cs="Arial"/>
          <w:b/>
        </w:rPr>
      </w:pPr>
      <w:r w:rsidRPr="00F7716E">
        <w:rPr>
          <w:rFonts w:ascii="Arial" w:hAnsi="Arial" w:cs="Arial"/>
          <w:b/>
        </w:rPr>
        <w:t>HOW WE USE PARTICULARLY SENSITIVE PERSONAL INFORMATION</w:t>
      </w:r>
    </w:p>
    <w:p w14:paraId="7895F957" w14:textId="77777777" w:rsidR="009730B8" w:rsidRDefault="009730B8" w:rsidP="009730B8">
      <w:pPr>
        <w:shd w:val="clear" w:color="auto" w:fill="FFFFFF"/>
        <w:spacing w:after="0" w:line="240" w:lineRule="auto"/>
        <w:ind w:left="-142"/>
        <w:textAlignment w:val="baseline"/>
        <w:rPr>
          <w:rFonts w:ascii="Arial" w:hAnsi="Arial" w:cs="Arial"/>
          <w:b/>
        </w:rPr>
      </w:pPr>
    </w:p>
    <w:p w14:paraId="11384580" w14:textId="1673EE9F" w:rsidR="00AC0C36" w:rsidRPr="009730B8" w:rsidRDefault="00AC0C36" w:rsidP="009730B8">
      <w:pPr>
        <w:shd w:val="clear" w:color="auto" w:fill="FFFFFF"/>
        <w:spacing w:after="0" w:line="240" w:lineRule="auto"/>
        <w:ind w:left="-90"/>
        <w:textAlignment w:val="baseline"/>
        <w:rPr>
          <w:rFonts w:ascii="Arial" w:hAnsi="Arial" w:cs="Arial"/>
        </w:rPr>
      </w:pPr>
      <w:r w:rsidRPr="009730B8">
        <w:rPr>
          <w:rFonts w:ascii="Arial" w:hAnsi="Arial" w:cs="Arial"/>
        </w:rPr>
        <w:t xml:space="preserve">"Special categories" of particularly sensitive personal information require higher levels of protection.  We need to have further justification for collecting, storing and using this type of personal information. </w:t>
      </w:r>
    </w:p>
    <w:p w14:paraId="36CEFEF7" w14:textId="77777777" w:rsidR="00AC0C36" w:rsidRPr="003B2C69" w:rsidRDefault="00AC0C36" w:rsidP="00AC0C36">
      <w:pPr>
        <w:pStyle w:val="Paragraph"/>
        <w:spacing w:after="0" w:line="276" w:lineRule="auto"/>
        <w:rPr>
          <w:rFonts w:cs="Arial"/>
          <w:szCs w:val="22"/>
        </w:rPr>
      </w:pPr>
    </w:p>
    <w:p w14:paraId="3E181DCD" w14:textId="77777777" w:rsidR="00AC0C36" w:rsidRPr="003B2C69" w:rsidRDefault="00AC0C36" w:rsidP="00AC0C36">
      <w:pPr>
        <w:pStyle w:val="Paragraph"/>
        <w:spacing w:after="0" w:line="276" w:lineRule="auto"/>
        <w:rPr>
          <w:rFonts w:cs="Arial"/>
          <w:szCs w:val="22"/>
        </w:rPr>
      </w:pPr>
      <w:r w:rsidRPr="003B2C69">
        <w:rPr>
          <w:rFonts w:cs="Arial"/>
          <w:szCs w:val="22"/>
        </w:rPr>
        <w:t>We may process special categories of personal information in the following circumstances:</w:t>
      </w:r>
    </w:p>
    <w:p w14:paraId="3E3C13AB" w14:textId="77777777" w:rsidR="00AC0C36" w:rsidRPr="003B2C69" w:rsidRDefault="00AC0C36" w:rsidP="00AC0C36">
      <w:pPr>
        <w:pStyle w:val="Paragraph"/>
        <w:spacing w:after="0" w:line="276" w:lineRule="auto"/>
        <w:rPr>
          <w:rFonts w:cs="Arial"/>
          <w:szCs w:val="22"/>
        </w:rPr>
      </w:pPr>
    </w:p>
    <w:p w14:paraId="21CB6AEE" w14:textId="77777777" w:rsidR="00AC0C36" w:rsidRPr="003B2C69" w:rsidRDefault="00AC0C36" w:rsidP="004A422B">
      <w:pPr>
        <w:pStyle w:val="Paragraph"/>
        <w:numPr>
          <w:ilvl w:val="0"/>
          <w:numId w:val="8"/>
        </w:numPr>
        <w:spacing w:after="0" w:line="276" w:lineRule="auto"/>
        <w:rPr>
          <w:rFonts w:cs="Arial"/>
          <w:szCs w:val="22"/>
        </w:rPr>
      </w:pPr>
      <w:r w:rsidRPr="003B2C69">
        <w:rPr>
          <w:rFonts w:cs="Arial"/>
          <w:szCs w:val="22"/>
        </w:rPr>
        <w:t>In limited circumstances, with your explicit written consent.</w:t>
      </w:r>
    </w:p>
    <w:p w14:paraId="13D1DDD7" w14:textId="77777777" w:rsidR="00AC0C36" w:rsidRPr="003B2C69" w:rsidRDefault="00AC0C36" w:rsidP="004A422B">
      <w:pPr>
        <w:pStyle w:val="Paragraph"/>
        <w:numPr>
          <w:ilvl w:val="0"/>
          <w:numId w:val="8"/>
        </w:numPr>
        <w:spacing w:after="0" w:line="276" w:lineRule="auto"/>
        <w:rPr>
          <w:rFonts w:cs="Arial"/>
          <w:szCs w:val="22"/>
        </w:rPr>
      </w:pPr>
      <w:r w:rsidRPr="003B2C69">
        <w:rPr>
          <w:rFonts w:cs="Arial"/>
          <w:szCs w:val="22"/>
        </w:rPr>
        <w:lastRenderedPageBreak/>
        <w:t>Where we need to carry out our legal obligations and in line with our General Data Protection policy.</w:t>
      </w:r>
    </w:p>
    <w:p w14:paraId="75384F7A" w14:textId="77777777" w:rsidR="00AC0C36" w:rsidRPr="003B2C69" w:rsidRDefault="00AC0C36" w:rsidP="004A422B">
      <w:pPr>
        <w:pStyle w:val="Paragraph"/>
        <w:numPr>
          <w:ilvl w:val="0"/>
          <w:numId w:val="8"/>
        </w:numPr>
        <w:spacing w:after="0" w:line="276" w:lineRule="auto"/>
        <w:rPr>
          <w:rFonts w:cs="Arial"/>
          <w:szCs w:val="22"/>
        </w:rPr>
      </w:pPr>
      <w:r w:rsidRPr="003B2C69">
        <w:rPr>
          <w:rFonts w:cs="Arial"/>
          <w:szCs w:val="22"/>
        </w:rPr>
        <w:t>Where it is needed in the public interest, such as for equal opportunities monitoring or in relation to our pension scheme, and in line with our General Data Protection policy.</w:t>
      </w:r>
    </w:p>
    <w:p w14:paraId="0C4DFB60" w14:textId="38A1C67C" w:rsidR="00AC0C36" w:rsidRDefault="00AC0C36" w:rsidP="004A422B">
      <w:pPr>
        <w:pStyle w:val="Paragraph"/>
        <w:numPr>
          <w:ilvl w:val="0"/>
          <w:numId w:val="8"/>
        </w:numPr>
        <w:spacing w:after="0" w:line="276" w:lineRule="auto"/>
        <w:rPr>
          <w:rFonts w:cs="Arial"/>
          <w:szCs w:val="22"/>
        </w:rPr>
      </w:pPr>
      <w:r w:rsidRPr="003B2C69">
        <w:rPr>
          <w:rFonts w:cs="Arial"/>
          <w:szCs w:val="22"/>
        </w:rPr>
        <w:t>Where it is needed to assess your working capacity on health grounds, subject to appropriate confidentiality safeguards.</w:t>
      </w:r>
    </w:p>
    <w:p w14:paraId="31484450" w14:textId="77777777" w:rsidR="00AD46F4" w:rsidRPr="003B2C69" w:rsidRDefault="00AD46F4" w:rsidP="00AD46F4">
      <w:pPr>
        <w:pStyle w:val="Paragraph"/>
        <w:spacing w:after="0" w:line="276" w:lineRule="auto"/>
        <w:ind w:left="360"/>
        <w:rPr>
          <w:rFonts w:cs="Arial"/>
          <w:szCs w:val="22"/>
        </w:rPr>
      </w:pPr>
    </w:p>
    <w:p w14:paraId="234039F0" w14:textId="77777777" w:rsidR="00F565F2" w:rsidRDefault="00F565F2" w:rsidP="00F565F2">
      <w:pPr>
        <w:pStyle w:val="Subclause1Bullet1"/>
        <w:numPr>
          <w:ilvl w:val="0"/>
          <w:numId w:val="0"/>
        </w:numPr>
        <w:spacing w:before="0" w:after="0" w:line="276" w:lineRule="auto"/>
        <w:rPr>
          <w:rFonts w:cs="Arial"/>
          <w:szCs w:val="22"/>
        </w:rPr>
      </w:pPr>
    </w:p>
    <w:p w14:paraId="4F561575" w14:textId="08FB1423" w:rsidR="00F565F2" w:rsidRDefault="00F565F2" w:rsidP="00F565F2">
      <w:pPr>
        <w:pStyle w:val="Subclause1Bullet1"/>
        <w:numPr>
          <w:ilvl w:val="0"/>
          <w:numId w:val="0"/>
        </w:numPr>
        <w:spacing w:before="0" w:after="0" w:line="276" w:lineRule="auto"/>
        <w:ind w:left="360" w:hanging="360"/>
        <w:rPr>
          <w:rFonts w:cs="Arial"/>
          <w:szCs w:val="22"/>
        </w:rPr>
      </w:pPr>
      <w:r w:rsidRPr="003B2C69">
        <w:rPr>
          <w:rFonts w:cs="Arial"/>
          <w:b/>
          <w:bCs/>
          <w:color w:val="002776"/>
          <w:szCs w:val="22"/>
        </w:rPr>
        <w:t>Who do we share your personal data with?</w:t>
      </w:r>
    </w:p>
    <w:p w14:paraId="64A77E87" w14:textId="71835317" w:rsidR="00F565F2" w:rsidRDefault="00AD46F4" w:rsidP="00F7716E">
      <w:pPr>
        <w:pStyle w:val="Subclause1Bullet1"/>
        <w:numPr>
          <w:ilvl w:val="0"/>
          <w:numId w:val="0"/>
        </w:numPr>
        <w:spacing w:before="0" w:after="0" w:line="276" w:lineRule="auto"/>
        <w:jc w:val="left"/>
        <w:rPr>
          <w:rFonts w:cs="Arial"/>
          <w:szCs w:val="22"/>
        </w:rPr>
      </w:pPr>
      <w:r>
        <w:rPr>
          <w:rFonts w:cs="Arial"/>
          <w:szCs w:val="22"/>
        </w:rPr>
        <w:t xml:space="preserve">Your data will be </w:t>
      </w:r>
      <w:r w:rsidR="006C07C9">
        <w:rPr>
          <w:rFonts w:cs="Arial"/>
          <w:szCs w:val="22"/>
        </w:rPr>
        <w:t xml:space="preserve">limited </w:t>
      </w:r>
      <w:r w:rsidR="00076B69">
        <w:rPr>
          <w:rFonts w:cs="Arial"/>
          <w:szCs w:val="22"/>
        </w:rPr>
        <w:t xml:space="preserve">to </w:t>
      </w:r>
      <w:r w:rsidR="006C07C9">
        <w:rPr>
          <w:rFonts w:cs="Arial"/>
          <w:szCs w:val="22"/>
        </w:rPr>
        <w:t>staff who will be processing the data. This will include:</w:t>
      </w:r>
    </w:p>
    <w:p w14:paraId="306AE668" w14:textId="1015EFC3" w:rsidR="006C07C9" w:rsidRDefault="006C07C9" w:rsidP="00F7716E">
      <w:pPr>
        <w:pStyle w:val="Subclause1Bullet1"/>
        <w:numPr>
          <w:ilvl w:val="0"/>
          <w:numId w:val="0"/>
        </w:numPr>
        <w:spacing w:before="0" w:after="0" w:line="276" w:lineRule="auto"/>
        <w:jc w:val="left"/>
        <w:rPr>
          <w:rFonts w:cs="Arial"/>
          <w:szCs w:val="22"/>
        </w:rPr>
      </w:pPr>
    </w:p>
    <w:p w14:paraId="349BC65C" w14:textId="672A3599" w:rsidR="006C07C9" w:rsidRDefault="006C07C9" w:rsidP="006C07C9">
      <w:pPr>
        <w:pStyle w:val="Subclause1Bullet1"/>
        <w:numPr>
          <w:ilvl w:val="0"/>
          <w:numId w:val="21"/>
        </w:numPr>
        <w:spacing w:before="0" w:after="0" w:line="276" w:lineRule="auto"/>
        <w:jc w:val="left"/>
        <w:rPr>
          <w:rFonts w:cs="Arial"/>
          <w:szCs w:val="22"/>
        </w:rPr>
      </w:pPr>
      <w:r>
        <w:rPr>
          <w:rFonts w:cs="Arial"/>
          <w:szCs w:val="22"/>
        </w:rPr>
        <w:t>Director of Professional</w:t>
      </w:r>
      <w:r w:rsidR="006B59C0">
        <w:rPr>
          <w:rFonts w:cs="Arial"/>
          <w:szCs w:val="22"/>
        </w:rPr>
        <w:t xml:space="preserve"> practice</w:t>
      </w:r>
    </w:p>
    <w:p w14:paraId="6391C242" w14:textId="121820CC" w:rsidR="006C07C9" w:rsidRDefault="006C07C9" w:rsidP="006C07C9">
      <w:pPr>
        <w:pStyle w:val="Subclause1Bullet1"/>
        <w:numPr>
          <w:ilvl w:val="0"/>
          <w:numId w:val="21"/>
        </w:numPr>
        <w:spacing w:before="0" w:after="0" w:line="276" w:lineRule="auto"/>
        <w:jc w:val="left"/>
        <w:rPr>
          <w:rFonts w:cs="Arial"/>
          <w:szCs w:val="22"/>
        </w:rPr>
      </w:pPr>
      <w:r>
        <w:rPr>
          <w:rFonts w:cs="Arial"/>
          <w:szCs w:val="22"/>
        </w:rPr>
        <w:t xml:space="preserve">Data </w:t>
      </w:r>
      <w:r w:rsidR="00480A38">
        <w:rPr>
          <w:rFonts w:cs="Arial"/>
          <w:szCs w:val="22"/>
        </w:rPr>
        <w:t>A</w:t>
      </w:r>
      <w:r>
        <w:rPr>
          <w:rFonts w:cs="Arial"/>
          <w:szCs w:val="22"/>
        </w:rPr>
        <w:t>nalyst (Professiona</w:t>
      </w:r>
      <w:r w:rsidR="006B59C0">
        <w:rPr>
          <w:rFonts w:cs="Arial"/>
          <w:szCs w:val="22"/>
        </w:rPr>
        <w:t>l practice</w:t>
      </w:r>
      <w:r>
        <w:rPr>
          <w:rFonts w:cs="Arial"/>
          <w:szCs w:val="22"/>
        </w:rPr>
        <w:t xml:space="preserve"> directorate)</w:t>
      </w:r>
    </w:p>
    <w:p w14:paraId="6682881A" w14:textId="46576DAD" w:rsidR="006C07C9" w:rsidRDefault="00480A38" w:rsidP="006C07C9">
      <w:pPr>
        <w:pStyle w:val="Subclause1Bullet1"/>
        <w:numPr>
          <w:ilvl w:val="0"/>
          <w:numId w:val="21"/>
        </w:numPr>
        <w:spacing w:before="0" w:after="0" w:line="276" w:lineRule="auto"/>
        <w:jc w:val="left"/>
        <w:rPr>
          <w:rFonts w:cs="Arial"/>
          <w:szCs w:val="22"/>
        </w:rPr>
      </w:pPr>
      <w:r>
        <w:rPr>
          <w:rFonts w:cs="Arial"/>
          <w:szCs w:val="22"/>
        </w:rPr>
        <w:t>Database Support Officer</w:t>
      </w:r>
    </w:p>
    <w:p w14:paraId="08ADDFAF" w14:textId="77777777" w:rsidR="00F565F2" w:rsidRDefault="00F565F2" w:rsidP="00F565F2">
      <w:pPr>
        <w:pStyle w:val="Subclause1Bullet1"/>
        <w:numPr>
          <w:ilvl w:val="0"/>
          <w:numId w:val="0"/>
        </w:numPr>
        <w:spacing w:before="0" w:after="0" w:line="276" w:lineRule="auto"/>
        <w:ind w:left="1440" w:hanging="360"/>
        <w:rPr>
          <w:rFonts w:cs="Arial"/>
          <w:szCs w:val="22"/>
        </w:rPr>
      </w:pPr>
    </w:p>
    <w:p w14:paraId="7080C498" w14:textId="77777777" w:rsidR="00751FC5" w:rsidRDefault="00751FC5" w:rsidP="00F565F2">
      <w:pPr>
        <w:pStyle w:val="Subclause1Bullet1"/>
        <w:numPr>
          <w:ilvl w:val="0"/>
          <w:numId w:val="0"/>
        </w:numPr>
        <w:spacing w:before="0" w:after="0" w:line="276" w:lineRule="auto"/>
        <w:ind w:left="360" w:hanging="360"/>
        <w:rPr>
          <w:rFonts w:cs="Arial"/>
          <w:szCs w:val="22"/>
        </w:rPr>
      </w:pPr>
    </w:p>
    <w:p w14:paraId="170301B8" w14:textId="36688C17" w:rsidR="00751FC5" w:rsidRPr="00F7716E" w:rsidRDefault="00751FC5" w:rsidP="00F565F2">
      <w:pPr>
        <w:pStyle w:val="Subclause1Bullet1"/>
        <w:numPr>
          <w:ilvl w:val="0"/>
          <w:numId w:val="0"/>
        </w:numPr>
        <w:spacing w:before="0" w:after="0" w:line="276" w:lineRule="auto"/>
        <w:ind w:left="360" w:hanging="360"/>
        <w:rPr>
          <w:rFonts w:cs="Arial"/>
          <w:b/>
          <w:szCs w:val="22"/>
        </w:rPr>
      </w:pPr>
      <w:r w:rsidRPr="00F7716E">
        <w:rPr>
          <w:rFonts w:cs="Arial"/>
          <w:b/>
          <w:szCs w:val="22"/>
        </w:rPr>
        <w:t>How do we protect your data?</w:t>
      </w:r>
    </w:p>
    <w:p w14:paraId="3DE08B13" w14:textId="1ADE5C4E" w:rsidR="00751FC5" w:rsidRDefault="00751FC5" w:rsidP="00751FC5">
      <w:pPr>
        <w:rPr>
          <w:rFonts w:ascii="Arial" w:hAnsi="Arial" w:cs="Arial"/>
        </w:rPr>
      </w:pPr>
      <w:r w:rsidRPr="003B2C69">
        <w:rPr>
          <w:rFonts w:ascii="Arial" w:hAnsi="Arial" w:cs="Arial"/>
          <w:color w:val="333333"/>
        </w:rPr>
        <w:t xml:space="preserve">We care about protecting your information. That's why we put in place appropriate measures that are designed to prevent </w:t>
      </w:r>
      <w:proofErr w:type="spellStart"/>
      <w:r w:rsidRPr="003B2C69">
        <w:rPr>
          <w:rFonts w:ascii="Arial" w:hAnsi="Arial" w:cs="Arial"/>
          <w:color w:val="333333"/>
        </w:rPr>
        <w:t>unauthorised</w:t>
      </w:r>
      <w:proofErr w:type="spellEnd"/>
      <w:r w:rsidRPr="003B2C69">
        <w:rPr>
          <w:rFonts w:ascii="Arial" w:hAnsi="Arial" w:cs="Arial"/>
          <w:color w:val="333333"/>
        </w:rPr>
        <w:t xml:space="preserve"> access to, and misuse of, your personal data. </w:t>
      </w:r>
      <w:r w:rsidRPr="003B2C69">
        <w:rPr>
          <w:rFonts w:ascii="Arial" w:hAnsi="Arial" w:cs="Arial"/>
          <w:color w:val="000000" w:themeColor="text1"/>
        </w:rPr>
        <w:t xml:space="preserve">The data that we collect from you may be transferred to, and stored at, our servers in the UK. </w:t>
      </w:r>
    </w:p>
    <w:p w14:paraId="6F8DF6F9" w14:textId="6000D453" w:rsidR="00751FC5" w:rsidRDefault="00751FC5" w:rsidP="00751FC5">
      <w:pPr>
        <w:rPr>
          <w:rFonts w:ascii="Arial" w:hAnsi="Arial" w:cs="Arial"/>
        </w:rPr>
      </w:pPr>
      <w:r w:rsidRPr="003B2C69">
        <w:rPr>
          <w:rFonts w:ascii="Arial" w:hAnsi="Arial" w:cs="Arial"/>
        </w:rPr>
        <w:t xml:space="preserve">Details of these measures are available upon request.  </w:t>
      </w:r>
    </w:p>
    <w:p w14:paraId="6317C55C" w14:textId="1C380D20" w:rsidR="00751FC5" w:rsidRDefault="00751FC5" w:rsidP="00751FC5">
      <w:pPr>
        <w:rPr>
          <w:rFonts w:cs="Arial"/>
          <w:b/>
        </w:rPr>
      </w:pPr>
      <w:r w:rsidRPr="003B2C69">
        <w:rPr>
          <w:rFonts w:ascii="Arial" w:hAnsi="Arial" w:cs="Arial"/>
        </w:rPr>
        <w:t xml:space="preserve">We have put in place appropriate security measures to prevent your personal information from being accidentally lost, used or accessed in an </w:t>
      </w:r>
      <w:proofErr w:type="spellStart"/>
      <w:r w:rsidRPr="003B2C69">
        <w:rPr>
          <w:rFonts w:ascii="Arial" w:hAnsi="Arial" w:cs="Arial"/>
        </w:rPr>
        <w:t>unauthorised</w:t>
      </w:r>
      <w:proofErr w:type="spellEnd"/>
      <w:r w:rsidRPr="003B2C69">
        <w:rPr>
          <w:rFonts w:ascii="Arial" w:hAnsi="Arial" w:cs="Arial"/>
        </w:rPr>
        <w:t xml:space="preserve"> way, altered or disclosed. In addition, we limit access to your personal information to those employees, workers, agents, contractors and other third parties who have a business need to know. They will only process your personal information on our </w:t>
      </w:r>
      <w:proofErr w:type="gramStart"/>
      <w:r w:rsidRPr="003B2C69">
        <w:rPr>
          <w:rFonts w:ascii="Arial" w:hAnsi="Arial" w:cs="Arial"/>
        </w:rPr>
        <w:t>instructions</w:t>
      </w:r>
      <w:proofErr w:type="gramEnd"/>
      <w:r w:rsidRPr="003B2C69">
        <w:rPr>
          <w:rFonts w:ascii="Arial" w:hAnsi="Arial" w:cs="Arial"/>
        </w:rPr>
        <w:t xml:space="preserve"> and they are subject to a duty of confidentiality</w:t>
      </w:r>
    </w:p>
    <w:p w14:paraId="2A373D94" w14:textId="77777777" w:rsidR="00F565F2" w:rsidRDefault="00F565F2" w:rsidP="00F565F2">
      <w:pPr>
        <w:pStyle w:val="Subclause1Bullet1"/>
        <w:numPr>
          <w:ilvl w:val="0"/>
          <w:numId w:val="0"/>
        </w:numPr>
        <w:spacing w:before="0" w:after="0" w:line="276" w:lineRule="auto"/>
        <w:ind w:left="360" w:hanging="360"/>
        <w:rPr>
          <w:rFonts w:cs="Arial"/>
          <w:b/>
          <w:szCs w:val="22"/>
        </w:rPr>
      </w:pPr>
    </w:p>
    <w:p w14:paraId="24420DC4" w14:textId="1B529263" w:rsidR="00F565F2" w:rsidRPr="00F7716E" w:rsidRDefault="00751FC5" w:rsidP="00F565F2">
      <w:pPr>
        <w:pStyle w:val="Subclause1Bullet1"/>
        <w:numPr>
          <w:ilvl w:val="0"/>
          <w:numId w:val="0"/>
        </w:numPr>
        <w:spacing w:before="0" w:after="0" w:line="276" w:lineRule="auto"/>
        <w:ind w:left="360" w:hanging="360"/>
        <w:rPr>
          <w:rFonts w:cs="Arial"/>
          <w:b/>
          <w:szCs w:val="22"/>
        </w:rPr>
      </w:pPr>
      <w:r w:rsidRPr="00F7716E">
        <w:rPr>
          <w:rFonts w:cs="Arial"/>
          <w:b/>
          <w:szCs w:val="22"/>
        </w:rPr>
        <w:t>How long will you use my information for?</w:t>
      </w:r>
    </w:p>
    <w:p w14:paraId="1516D81F" w14:textId="60D98F1C" w:rsidR="00F565F2" w:rsidRDefault="00751FC5" w:rsidP="00F7716E">
      <w:pPr>
        <w:pStyle w:val="Subclause1Bullet1"/>
        <w:numPr>
          <w:ilvl w:val="0"/>
          <w:numId w:val="0"/>
        </w:numPr>
        <w:spacing w:before="0" w:after="0" w:line="276" w:lineRule="auto"/>
        <w:rPr>
          <w:rFonts w:cs="Arial"/>
          <w:szCs w:val="22"/>
        </w:rPr>
      </w:pPr>
      <w:r w:rsidRPr="003B2C69">
        <w:rPr>
          <w:rFonts w:cs="Arial"/>
          <w:szCs w:val="22"/>
        </w:rPr>
        <w:t xml:space="preserve">We will only retain your personal information for as long as necessary to fulfil the purposes we collected it for, including for the purposes of satisfying any legal, accounting, or reporting requirements. Our retention period for </w:t>
      </w:r>
      <w:r w:rsidR="00B22CDD">
        <w:rPr>
          <w:rFonts w:cs="Arial"/>
          <w:szCs w:val="22"/>
        </w:rPr>
        <w:t>member data</w:t>
      </w:r>
      <w:r w:rsidRPr="003B2C69">
        <w:rPr>
          <w:rFonts w:cs="Arial"/>
          <w:szCs w:val="22"/>
        </w:rPr>
        <w:t xml:space="preserve"> is up to seven years following the end of </w:t>
      </w:r>
      <w:r w:rsidR="00B22CDD">
        <w:rPr>
          <w:rFonts w:cs="Arial"/>
          <w:szCs w:val="22"/>
        </w:rPr>
        <w:t>membership</w:t>
      </w:r>
      <w:r w:rsidRPr="003B2C69">
        <w:rPr>
          <w:rFonts w:cs="Arial"/>
          <w:szCs w:val="22"/>
        </w:rPr>
        <w:t>. Details of retention periods for different aspects of your personal information are available upon request.</w:t>
      </w:r>
    </w:p>
    <w:p w14:paraId="3A3F46A3" w14:textId="77777777" w:rsidR="00F7716E" w:rsidRDefault="00F7716E" w:rsidP="00F7716E">
      <w:pPr>
        <w:pStyle w:val="Subclause1Bullet1"/>
        <w:numPr>
          <w:ilvl w:val="0"/>
          <w:numId w:val="0"/>
        </w:numPr>
        <w:spacing w:before="0" w:after="0" w:line="276" w:lineRule="auto"/>
        <w:rPr>
          <w:rFonts w:cs="Arial"/>
          <w:b/>
          <w:szCs w:val="22"/>
        </w:rPr>
      </w:pPr>
    </w:p>
    <w:p w14:paraId="24162FAF" w14:textId="5E828055" w:rsidR="00C20E39" w:rsidRPr="003B2C69" w:rsidRDefault="00751FC5" w:rsidP="00C20E39">
      <w:pPr>
        <w:spacing w:after="0"/>
        <w:rPr>
          <w:rFonts w:ascii="Arial" w:hAnsi="Arial" w:cs="Arial"/>
        </w:rPr>
      </w:pPr>
      <w:r w:rsidRPr="003B2C69">
        <w:rPr>
          <w:rFonts w:ascii="Arial" w:hAnsi="Arial" w:cs="Arial"/>
        </w:rPr>
        <w:t xml:space="preserve">In some circumstances we may </w:t>
      </w:r>
      <w:proofErr w:type="spellStart"/>
      <w:r w:rsidRPr="003B2C69">
        <w:rPr>
          <w:rFonts w:ascii="Arial" w:hAnsi="Arial" w:cs="Arial"/>
        </w:rPr>
        <w:t>anonymise</w:t>
      </w:r>
      <w:proofErr w:type="spellEnd"/>
      <w:r w:rsidRPr="003B2C69">
        <w:rPr>
          <w:rFonts w:ascii="Arial" w:hAnsi="Arial" w:cs="Arial"/>
        </w:rPr>
        <w:t xml:space="preserve"> your personal information so that it can no longer be associated with you, in which case we may use such information without further notice to you. </w:t>
      </w:r>
      <w:r w:rsidRPr="003B2C69">
        <w:rPr>
          <w:rFonts w:ascii="Arial" w:hAnsi="Arial" w:cs="Arial"/>
        </w:rPr>
        <w:lastRenderedPageBreak/>
        <w:t xml:space="preserve">Once you are no longer </w:t>
      </w:r>
      <w:r w:rsidR="00771EC4">
        <w:rPr>
          <w:rFonts w:ascii="Arial" w:hAnsi="Arial" w:cs="Arial"/>
        </w:rPr>
        <w:t>a member of the College</w:t>
      </w:r>
      <w:r w:rsidRPr="003B2C69">
        <w:rPr>
          <w:rFonts w:ascii="Arial" w:hAnsi="Arial" w:cs="Arial"/>
        </w:rPr>
        <w:t xml:space="preserve"> we will retain and securely destroy your personal information in accordance with our data retention policy or current applicable laws and regulations.</w:t>
      </w:r>
    </w:p>
    <w:p w14:paraId="76FCD89D" w14:textId="77777777" w:rsidR="00771EC4" w:rsidRDefault="00771EC4" w:rsidP="00C20E39">
      <w:pPr>
        <w:rPr>
          <w:rFonts w:ascii="Arial" w:hAnsi="Arial" w:cs="Arial"/>
          <w:b/>
          <w:bCs/>
          <w:color w:val="002776"/>
        </w:rPr>
      </w:pPr>
    </w:p>
    <w:p w14:paraId="538839FB" w14:textId="2E2906F6" w:rsidR="00C20E39" w:rsidRDefault="00751FC5" w:rsidP="00C20E39">
      <w:pPr>
        <w:rPr>
          <w:rFonts w:ascii="Arial" w:hAnsi="Arial" w:cs="Arial"/>
          <w:lang w:val="en-GB"/>
        </w:rPr>
      </w:pPr>
      <w:r w:rsidRPr="003B2C69">
        <w:rPr>
          <w:rFonts w:ascii="Arial" w:hAnsi="Arial" w:cs="Arial"/>
          <w:b/>
          <w:bCs/>
          <w:color w:val="002776"/>
        </w:rPr>
        <w:t>How do we uphold your rights to use personal data?</w:t>
      </w:r>
    </w:p>
    <w:p w14:paraId="3469A0B7" w14:textId="2699557D" w:rsidR="00751FC5" w:rsidRDefault="00751FC5" w:rsidP="00C20E39">
      <w:pPr>
        <w:rPr>
          <w:rFonts w:ascii="Arial" w:hAnsi="Arial" w:cs="Arial"/>
          <w:lang w:val="en-GB"/>
        </w:rPr>
      </w:pPr>
      <w:r w:rsidRPr="003B2C69">
        <w:rPr>
          <w:rFonts w:ascii="Arial" w:hAnsi="Arial" w:cs="Arial"/>
          <w:b/>
        </w:rPr>
        <w:t>Your duty to inform us of changes</w:t>
      </w:r>
    </w:p>
    <w:p w14:paraId="534766C5" w14:textId="6BFC2421" w:rsidR="00751FC5" w:rsidRDefault="00751FC5" w:rsidP="00C20E39">
      <w:pPr>
        <w:rPr>
          <w:rFonts w:ascii="Arial" w:hAnsi="Arial" w:cs="Arial"/>
        </w:rPr>
      </w:pPr>
      <w:r w:rsidRPr="003B2C69">
        <w:rPr>
          <w:rFonts w:ascii="Arial" w:hAnsi="Arial" w:cs="Arial"/>
        </w:rPr>
        <w:t>It is important that the personal information we hold about you is accurate and current. Please keep us informed if your personal information changes during your working relationship with us.</w:t>
      </w:r>
    </w:p>
    <w:p w14:paraId="4302EF43" w14:textId="2BBA9CFB" w:rsidR="00751FC5" w:rsidRDefault="00751FC5" w:rsidP="00C20E39">
      <w:pPr>
        <w:rPr>
          <w:rFonts w:ascii="Arial" w:hAnsi="Arial" w:cs="Arial"/>
        </w:rPr>
      </w:pPr>
      <w:r w:rsidRPr="003B2C69">
        <w:rPr>
          <w:rFonts w:ascii="Arial" w:hAnsi="Arial" w:cs="Arial"/>
        </w:rPr>
        <w:t>Your rights in connection with personal information</w:t>
      </w:r>
    </w:p>
    <w:p w14:paraId="572CD2FC" w14:textId="77777777" w:rsidR="00751FC5" w:rsidRPr="003B2C69" w:rsidRDefault="00751FC5" w:rsidP="00751FC5">
      <w:pPr>
        <w:pStyle w:val="ParaClause"/>
        <w:spacing w:before="0" w:after="0" w:line="276" w:lineRule="auto"/>
        <w:ind w:left="0"/>
        <w:rPr>
          <w:rFonts w:cs="Arial"/>
          <w:szCs w:val="22"/>
        </w:rPr>
      </w:pPr>
      <w:r w:rsidRPr="003B2C69">
        <w:rPr>
          <w:rFonts w:cs="Arial"/>
          <w:szCs w:val="22"/>
        </w:rPr>
        <w:t>Under certain circumstances, by law you have the right to:</w:t>
      </w:r>
    </w:p>
    <w:p w14:paraId="63849140" w14:textId="77777777" w:rsidR="00751FC5" w:rsidRPr="003B2C69" w:rsidRDefault="00751FC5" w:rsidP="004A422B">
      <w:pPr>
        <w:pStyle w:val="Subclause1Bullet1"/>
        <w:numPr>
          <w:ilvl w:val="0"/>
          <w:numId w:val="10"/>
        </w:numPr>
        <w:spacing w:before="0" w:after="0" w:line="276" w:lineRule="auto"/>
        <w:rPr>
          <w:rFonts w:cs="Arial"/>
          <w:szCs w:val="22"/>
        </w:rPr>
      </w:pPr>
      <w:r w:rsidRPr="003B2C69">
        <w:rPr>
          <w:rFonts w:cs="Arial"/>
          <w:b/>
          <w:szCs w:val="22"/>
        </w:rPr>
        <w:t xml:space="preserve">Request access </w:t>
      </w:r>
      <w:r w:rsidRPr="003B2C69">
        <w:rPr>
          <w:rFonts w:cs="Arial"/>
          <w:szCs w:val="22"/>
        </w:rPr>
        <w:t>to your personal information (commonly known as a "data subject access request"). This enables you to receive a copy of the personal information we hold about you and to check that we are lawfully processing it.</w:t>
      </w:r>
    </w:p>
    <w:p w14:paraId="2A453B14" w14:textId="77777777" w:rsidR="00751FC5" w:rsidRPr="003B2C69" w:rsidRDefault="00751FC5" w:rsidP="004A422B">
      <w:pPr>
        <w:pStyle w:val="Subclause1Bullet1"/>
        <w:numPr>
          <w:ilvl w:val="0"/>
          <w:numId w:val="10"/>
        </w:numPr>
        <w:spacing w:before="0" w:after="0" w:line="276" w:lineRule="auto"/>
        <w:rPr>
          <w:rFonts w:cs="Arial"/>
          <w:szCs w:val="22"/>
        </w:rPr>
      </w:pPr>
      <w:r w:rsidRPr="003B2C69">
        <w:rPr>
          <w:rFonts w:cs="Arial"/>
          <w:b/>
          <w:szCs w:val="22"/>
        </w:rPr>
        <w:t xml:space="preserve">Request correction </w:t>
      </w:r>
      <w:r w:rsidRPr="003B2C69">
        <w:rPr>
          <w:rFonts w:cs="Arial"/>
          <w:szCs w:val="22"/>
        </w:rPr>
        <w:t>of the personal information that we hold about you. This enables you to have any incomplete or inaccurate information we hold about you corrected.</w:t>
      </w:r>
    </w:p>
    <w:p w14:paraId="546460B6" w14:textId="77777777" w:rsidR="00751FC5" w:rsidRPr="00751FC5" w:rsidRDefault="00751FC5" w:rsidP="004A422B">
      <w:pPr>
        <w:pStyle w:val="Subclause1Bullet1"/>
        <w:numPr>
          <w:ilvl w:val="0"/>
          <w:numId w:val="10"/>
        </w:numPr>
        <w:spacing w:before="0" w:after="0" w:line="276" w:lineRule="auto"/>
        <w:rPr>
          <w:rFonts w:cs="Arial"/>
          <w:szCs w:val="22"/>
        </w:rPr>
      </w:pPr>
      <w:r w:rsidRPr="003B2C69">
        <w:rPr>
          <w:rFonts w:cs="Arial"/>
          <w:b/>
          <w:szCs w:val="22"/>
        </w:rPr>
        <w:t xml:space="preserve">Request erasure </w:t>
      </w:r>
      <w:r w:rsidRPr="003B2C69">
        <w:rPr>
          <w:rFonts w:cs="Arial"/>
          <w:szCs w:val="22"/>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6170042" w14:textId="29DF0188" w:rsidR="00751FC5" w:rsidRDefault="00751FC5" w:rsidP="004A422B">
      <w:pPr>
        <w:pStyle w:val="Subclause1Bullet1"/>
        <w:numPr>
          <w:ilvl w:val="0"/>
          <w:numId w:val="10"/>
        </w:numPr>
        <w:spacing w:before="0" w:after="0" w:line="276" w:lineRule="auto"/>
        <w:rPr>
          <w:rFonts w:cs="Arial"/>
          <w:szCs w:val="22"/>
        </w:rPr>
      </w:pPr>
      <w:r w:rsidRPr="003B2C69">
        <w:rPr>
          <w:rFonts w:cs="Arial"/>
          <w:b/>
          <w:szCs w:val="22"/>
        </w:rPr>
        <w:t xml:space="preserve">Object to processing </w:t>
      </w:r>
      <w:r w:rsidRPr="003B2C69">
        <w:rPr>
          <w:rFonts w:cs="Arial"/>
          <w:szCs w:val="22"/>
        </w:rPr>
        <w:t xml:space="preserve">of your personal information where we are relying on a legitimate interest (or those of a third party) and there is something about your </w:t>
      </w:r>
      <w:proofErr w:type="gramStart"/>
      <w:r w:rsidRPr="003B2C69">
        <w:rPr>
          <w:rFonts w:cs="Arial"/>
          <w:szCs w:val="22"/>
        </w:rPr>
        <w:t>particular situation</w:t>
      </w:r>
      <w:proofErr w:type="gramEnd"/>
      <w:r w:rsidRPr="003B2C69">
        <w:rPr>
          <w:rFonts w:cs="Arial"/>
          <w:szCs w:val="22"/>
        </w:rPr>
        <w:t xml:space="preserve"> which makes you want to object to processing on this ground.</w:t>
      </w:r>
    </w:p>
    <w:p w14:paraId="1E015DB0" w14:textId="77777777" w:rsidR="00751FC5" w:rsidRPr="003B2C69" w:rsidRDefault="00751FC5" w:rsidP="004A422B">
      <w:pPr>
        <w:pStyle w:val="Subclause1Bullet1"/>
        <w:numPr>
          <w:ilvl w:val="0"/>
          <w:numId w:val="10"/>
        </w:numPr>
        <w:spacing w:before="0" w:after="0" w:line="276" w:lineRule="auto"/>
        <w:rPr>
          <w:rFonts w:cs="Arial"/>
          <w:szCs w:val="22"/>
        </w:rPr>
      </w:pPr>
      <w:r w:rsidRPr="003B2C69">
        <w:rPr>
          <w:rFonts w:cs="Arial"/>
          <w:b/>
          <w:szCs w:val="22"/>
        </w:rPr>
        <w:t xml:space="preserve">Request the restriction of processing </w:t>
      </w:r>
      <w:r w:rsidRPr="003B2C69">
        <w:rPr>
          <w:rFonts w:cs="Arial"/>
          <w:szCs w:val="22"/>
        </w:rPr>
        <w:t>of your personal information. This enables you to ask us to suspend the processing of personal information about you, for example if you want us to establish its accuracy or the reason for processing it.</w:t>
      </w:r>
    </w:p>
    <w:p w14:paraId="6B4A88F5" w14:textId="5814192B" w:rsidR="00751FC5" w:rsidRPr="001D7A9D" w:rsidRDefault="00751FC5" w:rsidP="004A422B">
      <w:pPr>
        <w:pStyle w:val="Subclause1Bullet1"/>
        <w:numPr>
          <w:ilvl w:val="0"/>
          <w:numId w:val="10"/>
        </w:numPr>
        <w:spacing w:before="0" w:after="0" w:line="276" w:lineRule="auto"/>
        <w:rPr>
          <w:rFonts w:cs="Arial"/>
          <w:b/>
          <w:szCs w:val="22"/>
        </w:rPr>
      </w:pPr>
      <w:r w:rsidRPr="001D7A9D">
        <w:rPr>
          <w:rFonts w:cs="Arial"/>
          <w:b/>
          <w:szCs w:val="22"/>
        </w:rPr>
        <w:t>Request the transfer of your personal information to another party</w:t>
      </w:r>
    </w:p>
    <w:p w14:paraId="1B9005D4" w14:textId="77777777" w:rsidR="001D7A9D" w:rsidRDefault="001D7A9D" w:rsidP="00C20E39">
      <w:pPr>
        <w:rPr>
          <w:rFonts w:ascii="Arial" w:hAnsi="Arial" w:cs="Arial"/>
        </w:rPr>
      </w:pPr>
    </w:p>
    <w:p w14:paraId="62A1BF1F" w14:textId="741FFE0C" w:rsidR="00751FC5" w:rsidRDefault="00F7716E" w:rsidP="00C20E39">
      <w:pPr>
        <w:rPr>
          <w:rFonts w:ascii="Arial" w:hAnsi="Arial" w:cs="Arial"/>
        </w:rPr>
      </w:pPr>
      <w:r w:rsidRPr="003B2C69">
        <w:rPr>
          <w:rFonts w:ascii="Arial" w:hAnsi="Arial" w:cs="Arial"/>
        </w:rPr>
        <w:t xml:space="preserve">If you want to review, verify, correct or request erasure of your personal information, object to the processing of your personal data, or request that we transfer a copy of your personal information to another party, please contact </w:t>
      </w:r>
      <w:r w:rsidR="00ED6FA8">
        <w:rPr>
          <w:rFonts w:ascii="Arial" w:hAnsi="Arial" w:cs="Arial"/>
        </w:rPr>
        <w:t>Professionalism directorate</w:t>
      </w:r>
      <w:r w:rsidRPr="003B2C69">
        <w:rPr>
          <w:rFonts w:ascii="Arial" w:hAnsi="Arial" w:cs="Arial"/>
        </w:rPr>
        <w:t>.</w:t>
      </w:r>
    </w:p>
    <w:p w14:paraId="4E7224F0" w14:textId="2538754A" w:rsidR="00F7716E" w:rsidRDefault="00F7716E" w:rsidP="00C20E39">
      <w:pPr>
        <w:rPr>
          <w:rFonts w:ascii="Arial" w:hAnsi="Arial" w:cs="Arial"/>
        </w:rPr>
      </w:pPr>
      <w:r w:rsidRPr="003B2C69">
        <w:rPr>
          <w:rFonts w:ascii="Arial" w:hAnsi="Arial" w:cs="Arial"/>
          <w:b/>
        </w:rPr>
        <w:t>No fee usually required</w:t>
      </w:r>
    </w:p>
    <w:p w14:paraId="7F3C6510" w14:textId="31F476A7" w:rsidR="001D7A9D" w:rsidRDefault="00F7716E" w:rsidP="00C20E39">
      <w:pPr>
        <w:rPr>
          <w:rFonts w:ascii="Arial" w:hAnsi="Arial" w:cs="Arial"/>
          <w:b/>
        </w:rPr>
      </w:pPr>
      <w:r w:rsidRPr="003B2C69">
        <w:rPr>
          <w:rFonts w:ascii="Arial" w:hAnsi="Arial" w:cs="Arial"/>
        </w:rPr>
        <w:lastRenderedPageBreak/>
        <w:t xml:space="preserve">You will not have to pay a fee to access your personal information (or to exercise any of the other rights). </w:t>
      </w:r>
    </w:p>
    <w:p w14:paraId="0355BB6A" w14:textId="528154FD" w:rsidR="00F7716E" w:rsidRDefault="00F7716E" w:rsidP="00C20E39">
      <w:pPr>
        <w:rPr>
          <w:rFonts w:ascii="Arial" w:hAnsi="Arial" w:cs="Arial"/>
        </w:rPr>
      </w:pPr>
      <w:r w:rsidRPr="003B2C69">
        <w:rPr>
          <w:rFonts w:ascii="Arial" w:hAnsi="Arial" w:cs="Arial"/>
          <w:b/>
        </w:rPr>
        <w:t>What we may need from you</w:t>
      </w:r>
    </w:p>
    <w:p w14:paraId="0DBE5EC9" w14:textId="10397109" w:rsidR="00F7716E" w:rsidRDefault="00F7716E" w:rsidP="00C20E39">
      <w:pPr>
        <w:rPr>
          <w:rFonts w:ascii="Arial" w:hAnsi="Arial" w:cs="Arial"/>
        </w:rPr>
      </w:pPr>
      <w:r w:rsidRPr="003B2C69">
        <w:rPr>
          <w:rFonts w:ascii="Arial" w:hAnsi="Arial" w:cs="Arial"/>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23F5BA4" w14:textId="24BF8794" w:rsidR="00F7716E" w:rsidRPr="00F7716E" w:rsidRDefault="00F7716E" w:rsidP="00C20E39">
      <w:pPr>
        <w:rPr>
          <w:rFonts w:ascii="Arial" w:hAnsi="Arial" w:cs="Arial"/>
          <w:b/>
        </w:rPr>
      </w:pPr>
      <w:r w:rsidRPr="00F7716E">
        <w:rPr>
          <w:rFonts w:ascii="Arial" w:hAnsi="Arial" w:cs="Arial"/>
          <w:b/>
        </w:rPr>
        <w:t>Right to withdraw consent</w:t>
      </w:r>
    </w:p>
    <w:p w14:paraId="73AB7140" w14:textId="5CA5E711" w:rsidR="00F7716E" w:rsidRDefault="00F7716E" w:rsidP="00C20E39">
      <w:pPr>
        <w:rPr>
          <w:rFonts w:ascii="Arial" w:hAnsi="Arial" w:cs="Arial"/>
        </w:rPr>
      </w:pPr>
      <w:r w:rsidRPr="003B2C69">
        <w:rPr>
          <w:rFonts w:ascii="Arial" w:hAnsi="Arial" w:cs="Arial"/>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w:t>
      </w:r>
      <w:r w:rsidR="00FF31BD">
        <w:rPr>
          <w:rFonts w:ascii="Arial" w:hAnsi="Arial" w:cs="Arial"/>
        </w:rPr>
        <w:t>Professionalism directorate</w:t>
      </w:r>
      <w:r w:rsidRPr="003B2C69">
        <w:rPr>
          <w:rFonts w:ascii="Arial" w:hAnsi="Arial" w:cs="Arial"/>
        </w:rPr>
        <w:t xml:space="preserve"> in writing. Once we have received notification that you have withdrawn your consent, we will no longer process your information for the purpose or purposes you originally agreed to, unless we have another legitimate basis for doing so in law.</w:t>
      </w:r>
    </w:p>
    <w:p w14:paraId="73D105E7" w14:textId="411B035D" w:rsidR="00F7716E" w:rsidRPr="00F7716E" w:rsidRDefault="00F7716E" w:rsidP="00C20E39">
      <w:pPr>
        <w:rPr>
          <w:rFonts w:ascii="Arial" w:hAnsi="Arial" w:cs="Arial"/>
          <w:b/>
        </w:rPr>
      </w:pPr>
      <w:r w:rsidRPr="00F7716E">
        <w:rPr>
          <w:rFonts w:ascii="Arial" w:hAnsi="Arial" w:cs="Arial"/>
          <w:b/>
        </w:rPr>
        <w:t>Right to complain</w:t>
      </w:r>
    </w:p>
    <w:p w14:paraId="07A5410B" w14:textId="418643AC" w:rsidR="00F7716E" w:rsidRDefault="00F7716E" w:rsidP="00C20E39">
      <w:pPr>
        <w:rPr>
          <w:rFonts w:ascii="Arial" w:hAnsi="Arial" w:cs="Arial"/>
        </w:rPr>
      </w:pPr>
      <w:r w:rsidRPr="003B2C69">
        <w:rPr>
          <w:rFonts w:ascii="Arial" w:hAnsi="Arial" w:cs="Arial"/>
        </w:rPr>
        <w:t>You have the right to make a complaint at any time to the Information Commissioner's Office (ICO), the UK supervisory authority for data protection issues</w:t>
      </w:r>
    </w:p>
    <w:p w14:paraId="73CC66E6" w14:textId="04E471AE" w:rsidR="00F7716E" w:rsidRDefault="00F7716E" w:rsidP="00C20E39">
      <w:pPr>
        <w:rPr>
          <w:rFonts w:ascii="Arial" w:hAnsi="Arial" w:cs="Arial"/>
        </w:rPr>
      </w:pPr>
      <w:r w:rsidRPr="003B2C69">
        <w:rPr>
          <w:rFonts w:ascii="Arial" w:hAnsi="Arial" w:cs="Arial"/>
          <w:b/>
          <w:bCs/>
          <w:color w:val="002776"/>
        </w:rPr>
        <w:t xml:space="preserve">Changes to </w:t>
      </w:r>
      <w:proofErr w:type="gramStart"/>
      <w:r w:rsidRPr="003B2C69">
        <w:rPr>
          <w:rFonts w:ascii="Arial" w:hAnsi="Arial" w:cs="Arial"/>
          <w:b/>
          <w:bCs/>
          <w:color w:val="002776"/>
        </w:rPr>
        <w:t xml:space="preserve">the </w:t>
      </w:r>
      <w:r>
        <w:rPr>
          <w:rFonts w:ascii="Arial" w:hAnsi="Arial" w:cs="Arial"/>
          <w:b/>
          <w:bCs/>
          <w:color w:val="002776"/>
        </w:rPr>
        <w:t>this</w:t>
      </w:r>
      <w:proofErr w:type="gramEnd"/>
      <w:r>
        <w:rPr>
          <w:rFonts w:ascii="Arial" w:hAnsi="Arial" w:cs="Arial"/>
          <w:b/>
          <w:bCs/>
          <w:color w:val="002776"/>
        </w:rPr>
        <w:t xml:space="preserve"> </w:t>
      </w:r>
      <w:r w:rsidRPr="003B2C69">
        <w:rPr>
          <w:rFonts w:ascii="Arial" w:hAnsi="Arial" w:cs="Arial"/>
          <w:b/>
          <w:bCs/>
          <w:color w:val="002776"/>
        </w:rPr>
        <w:t>privacy policy:</w:t>
      </w:r>
    </w:p>
    <w:p w14:paraId="3678AE79" w14:textId="4351453C" w:rsidR="0026213F" w:rsidRPr="003B2C69" w:rsidRDefault="0026213F" w:rsidP="0026213F">
      <w:pPr>
        <w:rPr>
          <w:rFonts w:ascii="Arial" w:hAnsi="Arial" w:cs="Arial"/>
          <w:color w:val="000000" w:themeColor="text1"/>
        </w:rPr>
      </w:pPr>
      <w:r w:rsidRPr="003B2C69">
        <w:rPr>
          <w:rFonts w:ascii="Arial" w:hAnsi="Arial" w:cs="Arial"/>
          <w:color w:val="000000" w:themeColor="text1"/>
        </w:rPr>
        <w:t xml:space="preserve">This privacy policy was last updated on </w:t>
      </w:r>
      <w:r w:rsidR="003C410E">
        <w:rPr>
          <w:rFonts w:ascii="Arial" w:hAnsi="Arial" w:cs="Arial"/>
          <w:color w:val="000000" w:themeColor="text1"/>
        </w:rPr>
        <w:t>08</w:t>
      </w:r>
      <w:r w:rsidR="00FF31BD">
        <w:rPr>
          <w:rFonts w:ascii="Arial" w:hAnsi="Arial" w:cs="Arial"/>
          <w:color w:val="000000" w:themeColor="text1"/>
        </w:rPr>
        <w:t xml:space="preserve"> </w:t>
      </w:r>
      <w:r w:rsidR="003C410E">
        <w:rPr>
          <w:rFonts w:ascii="Arial" w:hAnsi="Arial" w:cs="Arial"/>
          <w:color w:val="000000" w:themeColor="text1"/>
        </w:rPr>
        <w:t>August</w:t>
      </w:r>
      <w:r w:rsidR="00FF31BD">
        <w:rPr>
          <w:rFonts w:ascii="Arial" w:hAnsi="Arial" w:cs="Arial"/>
          <w:color w:val="000000" w:themeColor="text1"/>
        </w:rPr>
        <w:t xml:space="preserve"> 202</w:t>
      </w:r>
      <w:r w:rsidR="003C410E">
        <w:rPr>
          <w:rFonts w:ascii="Arial" w:hAnsi="Arial" w:cs="Arial"/>
          <w:color w:val="000000" w:themeColor="text1"/>
        </w:rPr>
        <w:t>4</w:t>
      </w:r>
      <w:r w:rsidRPr="003B2C69">
        <w:rPr>
          <w:rFonts w:ascii="Arial" w:hAnsi="Arial" w:cs="Arial"/>
          <w:color w:val="000000" w:themeColor="text1"/>
        </w:rPr>
        <w:t xml:space="preserve">. </w:t>
      </w:r>
      <w:r w:rsidR="00F749C3" w:rsidRPr="003B2C69">
        <w:rPr>
          <w:rFonts w:ascii="Arial" w:hAnsi="Arial" w:cs="Arial"/>
          <w:color w:val="000000" w:themeColor="text1"/>
        </w:rPr>
        <w:t>The College</w:t>
      </w:r>
      <w:r w:rsidRPr="003B2C69">
        <w:rPr>
          <w:rFonts w:ascii="Arial" w:hAnsi="Arial" w:cs="Arial"/>
          <w:color w:val="000000" w:themeColor="text1"/>
        </w:rPr>
        <w:t xml:space="preserve"> reserves the right to vary this privacy policy from time to time. Such variations become effective on posting on </w:t>
      </w:r>
      <w:r w:rsidR="00F7716E">
        <w:rPr>
          <w:rFonts w:ascii="Arial" w:hAnsi="Arial" w:cs="Arial"/>
          <w:color w:val="000000" w:themeColor="text1"/>
        </w:rPr>
        <w:t>the College intranet.</w:t>
      </w:r>
      <w:r w:rsidRPr="003B2C69">
        <w:rPr>
          <w:rFonts w:ascii="Arial" w:hAnsi="Arial" w:cs="Arial"/>
          <w:color w:val="000000" w:themeColor="text1"/>
        </w:rPr>
        <w:t xml:space="preserve"> </w:t>
      </w:r>
    </w:p>
    <w:p w14:paraId="4ECA38EA" w14:textId="77777777" w:rsidR="0026213F" w:rsidRPr="003B2C69" w:rsidRDefault="0026213F" w:rsidP="00F749C3">
      <w:pPr>
        <w:pStyle w:val="Heading3"/>
        <w:shd w:val="clear" w:color="auto" w:fill="FFFFFF"/>
        <w:spacing w:before="0"/>
        <w:textAlignment w:val="baseline"/>
        <w:rPr>
          <w:rFonts w:ascii="Arial" w:hAnsi="Arial" w:cs="Arial"/>
          <w:b/>
          <w:bCs/>
          <w:color w:val="002776"/>
          <w:sz w:val="22"/>
          <w:szCs w:val="22"/>
        </w:rPr>
      </w:pPr>
      <w:r w:rsidRPr="003B2C69">
        <w:rPr>
          <w:rFonts w:ascii="Arial" w:hAnsi="Arial" w:cs="Arial"/>
          <w:b/>
          <w:bCs/>
          <w:color w:val="002776"/>
          <w:sz w:val="22"/>
          <w:szCs w:val="22"/>
        </w:rPr>
        <w:t>Contact:</w:t>
      </w:r>
    </w:p>
    <w:p w14:paraId="3EF6447F" w14:textId="7C631981" w:rsidR="0026213F" w:rsidRPr="003B2C69" w:rsidRDefault="0026213F" w:rsidP="0026213F">
      <w:pPr>
        <w:rPr>
          <w:rFonts w:ascii="Arial" w:hAnsi="Arial" w:cs="Arial"/>
          <w:color w:val="000000" w:themeColor="text1"/>
        </w:rPr>
      </w:pPr>
      <w:r w:rsidRPr="003B2C69">
        <w:rPr>
          <w:rFonts w:ascii="Arial" w:hAnsi="Arial" w:cs="Arial"/>
          <w:color w:val="000000" w:themeColor="text1"/>
        </w:rPr>
        <w:t>Questions, comments and requests regarding this privacy policy should be addressed to</w:t>
      </w:r>
      <w:r w:rsidR="00C3625C" w:rsidRPr="003B2C69">
        <w:rPr>
          <w:rFonts w:ascii="Arial" w:hAnsi="Arial" w:cs="Arial"/>
          <w:color w:val="000000" w:themeColor="text1"/>
        </w:rPr>
        <w:t xml:space="preserve"> dpo@rcpath.org</w:t>
      </w:r>
      <w:r w:rsidRPr="003B2C69">
        <w:rPr>
          <w:rFonts w:ascii="Arial" w:hAnsi="Arial" w:cs="Arial"/>
          <w:color w:val="000000" w:themeColor="text1"/>
        </w:rPr>
        <w:t>.</w:t>
      </w:r>
    </w:p>
    <w:p w14:paraId="08AE8DAA" w14:textId="193C637E" w:rsidR="00E15377" w:rsidRPr="003B2C69" w:rsidRDefault="00E15377" w:rsidP="006711E8">
      <w:pPr>
        <w:shd w:val="clear" w:color="auto" w:fill="FFFFFF"/>
        <w:spacing w:after="0" w:line="240" w:lineRule="auto"/>
        <w:ind w:left="270"/>
        <w:textAlignment w:val="baseline"/>
        <w:rPr>
          <w:rFonts w:ascii="Arial" w:hAnsi="Arial" w:cs="Arial"/>
          <w:color w:val="000000" w:themeColor="text1"/>
        </w:rPr>
      </w:pPr>
    </w:p>
    <w:sectPr w:rsidR="00E15377" w:rsidRPr="003B2C69" w:rsidSect="004A422B">
      <w:headerReference w:type="default" r:id="rId11"/>
      <w:footerReference w:type="default" r:id="rId12"/>
      <w:pgSz w:w="12240" w:h="15840"/>
      <w:pgMar w:top="1985" w:right="1440" w:bottom="709"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3AF65" w14:textId="77777777" w:rsidR="007C5837" w:rsidRDefault="007C5837" w:rsidP="006711E8">
      <w:pPr>
        <w:spacing w:after="0" w:line="240" w:lineRule="auto"/>
      </w:pPr>
      <w:r>
        <w:separator/>
      </w:r>
    </w:p>
  </w:endnote>
  <w:endnote w:type="continuationSeparator" w:id="0">
    <w:p w14:paraId="7B45D84F" w14:textId="77777777" w:rsidR="007C5837" w:rsidRDefault="007C5837" w:rsidP="0067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243622"/>
      <w:docPartObj>
        <w:docPartGallery w:val="Page Numbers (Bottom of Page)"/>
        <w:docPartUnique/>
      </w:docPartObj>
    </w:sdtPr>
    <w:sdtEndPr>
      <w:rPr>
        <w:noProof/>
      </w:rPr>
    </w:sdtEndPr>
    <w:sdtContent>
      <w:p w14:paraId="763718DD" w14:textId="77777777" w:rsidR="001668D8" w:rsidRDefault="001668D8" w:rsidP="001668D8">
        <w:pPr>
          <w:pStyle w:val="Footer"/>
          <w:jc w:val="right"/>
        </w:pPr>
      </w:p>
      <w:p w14:paraId="63347A11" w14:textId="0F4DD4D2" w:rsidR="001668D8" w:rsidRDefault="001668D8" w:rsidP="001668D8">
        <w:pPr>
          <w:pStyle w:val="Footer"/>
          <w:jc w:val="right"/>
        </w:pPr>
        <w:r>
          <w:rPr>
            <w:noProof/>
            <w:lang w:val="en-GB" w:eastAsia="en-GB"/>
          </w:rPr>
          <w:drawing>
            <wp:inline distT="0" distB="0" distL="0" distR="0" wp14:anchorId="174955BE" wp14:editId="7E6C6C6F">
              <wp:extent cx="543995" cy="558311"/>
              <wp:effectExtent l="0" t="0" r="8890" b="0"/>
              <wp:docPr id="6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094" cy="560465"/>
                      </a:xfrm>
                      <a:prstGeom prst="rect">
                        <a:avLst/>
                      </a:prstGeom>
                      <a:noFill/>
                      <a:ln>
                        <a:noFill/>
                      </a:ln>
                    </pic:spPr>
                  </pic:pic>
                </a:graphicData>
              </a:graphic>
            </wp:inline>
          </w:drawing>
        </w:r>
        <w:r>
          <w:t xml:space="preserve">                   </w:t>
        </w:r>
        <w:fldSimple w:instr=" FILENAME \* MERGEFORMAT ">
          <w:r w:rsidR="001D7A9D">
            <w:rPr>
              <w:noProof/>
            </w:rPr>
            <w:t xml:space="preserve">Privacy Policy </w:t>
          </w:r>
          <w:r w:rsidR="00FF31BD">
            <w:rPr>
              <w:noProof/>
            </w:rPr>
            <w:t xml:space="preserve">EDI </w:t>
          </w:r>
          <w:r w:rsidR="003C410E">
            <w:rPr>
              <w:noProof/>
            </w:rPr>
            <w:t>review</w:t>
          </w:r>
          <w:r w:rsidR="00FF31BD">
            <w:rPr>
              <w:noProof/>
            </w:rPr>
            <w:t xml:space="preserve"> 202</w:t>
          </w:r>
        </w:fldSimple>
        <w:r w:rsidR="003C410E">
          <w:rPr>
            <w:noProof/>
          </w:rPr>
          <w:t>4</w:t>
        </w:r>
        <w:r>
          <w:t xml:space="preserve">                                        </w:t>
        </w:r>
        <w:r>
          <w:fldChar w:fldCharType="begin"/>
        </w:r>
        <w:r>
          <w:instrText xml:space="preserve"> PAGE  \* Arabic  \* MERGEFORMAT </w:instrText>
        </w:r>
        <w:r>
          <w:fldChar w:fldCharType="separate"/>
        </w:r>
        <w:r w:rsidR="006969B8">
          <w:rPr>
            <w:noProof/>
          </w:rPr>
          <w:t>1</w:t>
        </w:r>
        <w:r>
          <w:fldChar w:fldCharType="end"/>
        </w:r>
        <w:r>
          <w:tab/>
        </w:r>
        <w:r>
          <w:tab/>
        </w:r>
      </w:p>
      <w:p w14:paraId="6F3BD84E" w14:textId="77777777" w:rsidR="001668D8" w:rsidRDefault="001668D8">
        <w:pPr>
          <w:pStyle w:val="Footer"/>
          <w:jc w:val="center"/>
        </w:pPr>
      </w:p>
      <w:p w14:paraId="3AC6DA4A" w14:textId="77777777" w:rsidR="001668D8" w:rsidRDefault="001668D8">
        <w:pPr>
          <w:pStyle w:val="Footer"/>
          <w:jc w:val="center"/>
        </w:pPr>
      </w:p>
      <w:p w14:paraId="24B0941E" w14:textId="3507B374" w:rsidR="00F749C3" w:rsidRDefault="00000000">
        <w:pPr>
          <w:pStyle w:val="Footer"/>
          <w:jc w:val="center"/>
        </w:pPr>
      </w:p>
    </w:sdtContent>
  </w:sdt>
  <w:p w14:paraId="62207DEB" w14:textId="4D8C9157" w:rsidR="00F749C3" w:rsidRDefault="00F74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9DB47" w14:textId="77777777" w:rsidR="007C5837" w:rsidRDefault="007C5837" w:rsidP="006711E8">
      <w:pPr>
        <w:spacing w:after="0" w:line="240" w:lineRule="auto"/>
      </w:pPr>
      <w:r>
        <w:separator/>
      </w:r>
    </w:p>
  </w:footnote>
  <w:footnote w:type="continuationSeparator" w:id="0">
    <w:p w14:paraId="6FC9C775" w14:textId="77777777" w:rsidR="007C5837" w:rsidRDefault="007C5837" w:rsidP="00671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3CD4" w14:textId="70328C03" w:rsidR="006711E8" w:rsidRDefault="00F749C3">
    <w:pPr>
      <w:pStyle w:val="Header"/>
    </w:pPr>
    <w:r>
      <w:rPr>
        <w:noProof/>
        <w:lang w:val="en-GB" w:eastAsia="en-GB"/>
      </w:rPr>
      <w:drawing>
        <wp:inline distT="0" distB="0" distL="0" distR="0" wp14:anchorId="65796C2A" wp14:editId="7E377DA4">
          <wp:extent cx="3590925" cy="1000125"/>
          <wp:effectExtent l="0" t="0" r="9525" b="9525"/>
          <wp:docPr id="61" name="Picture 6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372"/>
    <w:multiLevelType w:val="hybridMultilevel"/>
    <w:tmpl w:val="6286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573C6"/>
    <w:multiLevelType w:val="hybridMultilevel"/>
    <w:tmpl w:val="8CEC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96B23"/>
    <w:multiLevelType w:val="hybridMultilevel"/>
    <w:tmpl w:val="D6FC0C36"/>
    <w:lvl w:ilvl="0" w:tplc="AE64CED0">
      <w:start w:val="1"/>
      <w:numFmt w:val="bullet"/>
      <w:pStyle w:val="ClauseBullet1"/>
      <w:lvlText w:val=""/>
      <w:lvlJc w:val="left"/>
      <w:pPr>
        <w:ind w:left="1080" w:hanging="360"/>
      </w:pPr>
      <w:rPr>
        <w:rFonts w:ascii="Symbol" w:hAnsi="Symbol"/>
        <w:color w:val="000000"/>
      </w:rPr>
    </w:lvl>
    <w:lvl w:ilvl="1" w:tplc="B7586340">
      <w:start w:val="1"/>
      <w:numFmt w:val="bullet"/>
      <w:lvlText w:val="o"/>
      <w:lvlJc w:val="left"/>
      <w:pPr>
        <w:ind w:left="1800" w:hanging="360"/>
      </w:pPr>
      <w:rPr>
        <w:rFonts w:ascii="Courier New" w:hAnsi="Courier New" w:cs="Courier New"/>
      </w:rPr>
    </w:lvl>
    <w:lvl w:ilvl="2" w:tplc="1086423E">
      <w:start w:val="1"/>
      <w:numFmt w:val="bullet"/>
      <w:lvlText w:val=""/>
      <w:lvlJc w:val="left"/>
      <w:pPr>
        <w:ind w:left="2520" w:hanging="360"/>
      </w:pPr>
      <w:rPr>
        <w:rFonts w:ascii="Wingdings" w:hAnsi="Wingdings"/>
      </w:rPr>
    </w:lvl>
    <w:lvl w:ilvl="3" w:tplc="8F66AD14">
      <w:start w:val="1"/>
      <w:numFmt w:val="bullet"/>
      <w:lvlText w:val=""/>
      <w:lvlJc w:val="left"/>
      <w:pPr>
        <w:ind w:left="3240" w:hanging="360"/>
      </w:pPr>
      <w:rPr>
        <w:rFonts w:ascii="Symbol" w:hAnsi="Symbol"/>
      </w:rPr>
    </w:lvl>
    <w:lvl w:ilvl="4" w:tplc="8A52DADE">
      <w:start w:val="1"/>
      <w:numFmt w:val="bullet"/>
      <w:lvlText w:val="o"/>
      <w:lvlJc w:val="left"/>
      <w:pPr>
        <w:ind w:left="3960" w:hanging="360"/>
      </w:pPr>
      <w:rPr>
        <w:rFonts w:ascii="Courier New" w:hAnsi="Courier New" w:cs="Courier New"/>
      </w:rPr>
    </w:lvl>
    <w:lvl w:ilvl="5" w:tplc="07FE1E34">
      <w:start w:val="1"/>
      <w:numFmt w:val="bullet"/>
      <w:lvlText w:val=""/>
      <w:lvlJc w:val="left"/>
      <w:pPr>
        <w:ind w:left="4680" w:hanging="360"/>
      </w:pPr>
      <w:rPr>
        <w:rFonts w:ascii="Wingdings" w:hAnsi="Wingdings"/>
      </w:rPr>
    </w:lvl>
    <w:lvl w:ilvl="6" w:tplc="F90E38AE">
      <w:start w:val="1"/>
      <w:numFmt w:val="bullet"/>
      <w:lvlText w:val=""/>
      <w:lvlJc w:val="left"/>
      <w:pPr>
        <w:ind w:left="5400" w:hanging="360"/>
      </w:pPr>
      <w:rPr>
        <w:rFonts w:ascii="Symbol" w:hAnsi="Symbol"/>
      </w:rPr>
    </w:lvl>
    <w:lvl w:ilvl="7" w:tplc="E3C0D6C2">
      <w:start w:val="1"/>
      <w:numFmt w:val="bullet"/>
      <w:lvlText w:val="o"/>
      <w:lvlJc w:val="left"/>
      <w:pPr>
        <w:ind w:left="6120" w:hanging="360"/>
      </w:pPr>
      <w:rPr>
        <w:rFonts w:ascii="Courier New" w:hAnsi="Courier New" w:cs="Courier New"/>
      </w:rPr>
    </w:lvl>
    <w:lvl w:ilvl="8" w:tplc="79BED3A8">
      <w:start w:val="1"/>
      <w:numFmt w:val="bullet"/>
      <w:lvlText w:val=""/>
      <w:lvlJc w:val="left"/>
      <w:pPr>
        <w:ind w:left="6840" w:hanging="360"/>
      </w:pPr>
      <w:rPr>
        <w:rFonts w:ascii="Wingdings" w:hAnsi="Wingdings"/>
      </w:rPr>
    </w:lvl>
  </w:abstractNum>
  <w:abstractNum w:abstractNumId="3" w15:restartNumberingAfterBreak="0">
    <w:nsid w:val="2F551B65"/>
    <w:multiLevelType w:val="hybridMultilevel"/>
    <w:tmpl w:val="5C84A7E2"/>
    <w:lvl w:ilvl="0" w:tplc="2D12672E">
      <w:start w:val="1"/>
      <w:numFmt w:val="decimal"/>
      <w:lvlText w:val="%1."/>
      <w:lvlJc w:val="left"/>
      <w:pPr>
        <w:ind w:left="360" w:hanging="360"/>
      </w:pPr>
    </w:lvl>
    <w:lvl w:ilvl="1" w:tplc="D9E81764">
      <w:start w:val="1"/>
      <w:numFmt w:val="lowerLetter"/>
      <w:lvlText w:val="%2."/>
      <w:lvlJc w:val="left"/>
      <w:pPr>
        <w:ind w:left="1080" w:hanging="360"/>
      </w:pPr>
    </w:lvl>
    <w:lvl w:ilvl="2" w:tplc="975AEEE4">
      <w:start w:val="1"/>
      <w:numFmt w:val="lowerRoman"/>
      <w:lvlText w:val="%3."/>
      <w:lvlJc w:val="right"/>
      <w:pPr>
        <w:ind w:left="1800" w:hanging="180"/>
      </w:pPr>
    </w:lvl>
    <w:lvl w:ilvl="3" w:tplc="69CE748C">
      <w:start w:val="1"/>
      <w:numFmt w:val="decimal"/>
      <w:lvlText w:val="%4."/>
      <w:lvlJc w:val="left"/>
      <w:pPr>
        <w:ind w:left="2520" w:hanging="360"/>
      </w:pPr>
    </w:lvl>
    <w:lvl w:ilvl="4" w:tplc="94D67F9C">
      <w:start w:val="1"/>
      <w:numFmt w:val="lowerLetter"/>
      <w:lvlText w:val="%5."/>
      <w:lvlJc w:val="left"/>
      <w:pPr>
        <w:ind w:left="3240" w:hanging="360"/>
      </w:pPr>
    </w:lvl>
    <w:lvl w:ilvl="5" w:tplc="EB523AEC">
      <w:start w:val="1"/>
      <w:numFmt w:val="lowerRoman"/>
      <w:lvlText w:val="%6."/>
      <w:lvlJc w:val="right"/>
      <w:pPr>
        <w:ind w:left="3960" w:hanging="180"/>
      </w:pPr>
    </w:lvl>
    <w:lvl w:ilvl="6" w:tplc="C4EC0FDE">
      <w:start w:val="1"/>
      <w:numFmt w:val="decimal"/>
      <w:lvlText w:val="%7."/>
      <w:lvlJc w:val="left"/>
      <w:pPr>
        <w:ind w:left="4680" w:hanging="360"/>
      </w:pPr>
    </w:lvl>
    <w:lvl w:ilvl="7" w:tplc="3B021DCA">
      <w:start w:val="1"/>
      <w:numFmt w:val="lowerLetter"/>
      <w:lvlText w:val="%8."/>
      <w:lvlJc w:val="left"/>
      <w:pPr>
        <w:ind w:left="5400" w:hanging="360"/>
      </w:pPr>
    </w:lvl>
    <w:lvl w:ilvl="8" w:tplc="3E80FE52">
      <w:start w:val="1"/>
      <w:numFmt w:val="lowerRoman"/>
      <w:lvlText w:val="%9."/>
      <w:lvlJc w:val="right"/>
      <w:pPr>
        <w:ind w:left="6120" w:hanging="180"/>
      </w:pPr>
    </w:lvl>
  </w:abstractNum>
  <w:abstractNum w:abstractNumId="4" w15:restartNumberingAfterBreak="0">
    <w:nsid w:val="301B359E"/>
    <w:multiLevelType w:val="multilevel"/>
    <w:tmpl w:val="466C00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441BB1"/>
    <w:multiLevelType w:val="hybridMultilevel"/>
    <w:tmpl w:val="38A45C9A"/>
    <w:lvl w:ilvl="0" w:tplc="0B204CD8">
      <w:start w:val="1"/>
      <w:numFmt w:val="bullet"/>
      <w:lvlText w:val=""/>
      <w:lvlJc w:val="left"/>
      <w:pPr>
        <w:ind w:left="360" w:hanging="360"/>
      </w:pPr>
      <w:rPr>
        <w:rFonts w:ascii="Symbol" w:hAnsi="Symbol"/>
      </w:rPr>
    </w:lvl>
    <w:lvl w:ilvl="1" w:tplc="8B98B178">
      <w:start w:val="1"/>
      <w:numFmt w:val="bullet"/>
      <w:lvlText w:val="o"/>
      <w:lvlJc w:val="left"/>
      <w:pPr>
        <w:ind w:left="1080" w:hanging="360"/>
      </w:pPr>
      <w:rPr>
        <w:rFonts w:ascii="Courier New" w:hAnsi="Courier New" w:cs="Courier New"/>
      </w:rPr>
    </w:lvl>
    <w:lvl w:ilvl="2" w:tplc="C92AE598">
      <w:start w:val="1"/>
      <w:numFmt w:val="bullet"/>
      <w:lvlText w:val=""/>
      <w:lvlJc w:val="left"/>
      <w:pPr>
        <w:ind w:left="1800" w:hanging="360"/>
      </w:pPr>
      <w:rPr>
        <w:rFonts w:ascii="Wingdings" w:hAnsi="Wingdings"/>
      </w:rPr>
    </w:lvl>
    <w:lvl w:ilvl="3" w:tplc="872AC476">
      <w:start w:val="1"/>
      <w:numFmt w:val="bullet"/>
      <w:lvlText w:val=""/>
      <w:lvlJc w:val="left"/>
      <w:pPr>
        <w:ind w:left="2520" w:hanging="360"/>
      </w:pPr>
      <w:rPr>
        <w:rFonts w:ascii="Symbol" w:hAnsi="Symbol"/>
      </w:rPr>
    </w:lvl>
    <w:lvl w:ilvl="4" w:tplc="626E9F84">
      <w:start w:val="1"/>
      <w:numFmt w:val="bullet"/>
      <w:lvlText w:val="o"/>
      <w:lvlJc w:val="left"/>
      <w:pPr>
        <w:ind w:left="3240" w:hanging="360"/>
      </w:pPr>
      <w:rPr>
        <w:rFonts w:ascii="Courier New" w:hAnsi="Courier New" w:cs="Courier New"/>
      </w:rPr>
    </w:lvl>
    <w:lvl w:ilvl="5" w:tplc="26D2A21A">
      <w:start w:val="1"/>
      <w:numFmt w:val="bullet"/>
      <w:lvlText w:val=""/>
      <w:lvlJc w:val="left"/>
      <w:pPr>
        <w:ind w:left="3960" w:hanging="360"/>
      </w:pPr>
      <w:rPr>
        <w:rFonts w:ascii="Wingdings" w:hAnsi="Wingdings"/>
      </w:rPr>
    </w:lvl>
    <w:lvl w:ilvl="6" w:tplc="34CCEA64">
      <w:start w:val="1"/>
      <w:numFmt w:val="bullet"/>
      <w:lvlText w:val=""/>
      <w:lvlJc w:val="left"/>
      <w:pPr>
        <w:ind w:left="4680" w:hanging="360"/>
      </w:pPr>
      <w:rPr>
        <w:rFonts w:ascii="Symbol" w:hAnsi="Symbol"/>
      </w:rPr>
    </w:lvl>
    <w:lvl w:ilvl="7" w:tplc="8F0665D4">
      <w:start w:val="1"/>
      <w:numFmt w:val="bullet"/>
      <w:lvlText w:val="o"/>
      <w:lvlJc w:val="left"/>
      <w:pPr>
        <w:ind w:left="5400" w:hanging="360"/>
      </w:pPr>
      <w:rPr>
        <w:rFonts w:ascii="Courier New" w:hAnsi="Courier New" w:cs="Courier New"/>
      </w:rPr>
    </w:lvl>
    <w:lvl w:ilvl="8" w:tplc="CABE522A">
      <w:start w:val="1"/>
      <w:numFmt w:val="bullet"/>
      <w:lvlText w:val=""/>
      <w:lvlJc w:val="left"/>
      <w:pPr>
        <w:ind w:left="6120" w:hanging="360"/>
      </w:pPr>
      <w:rPr>
        <w:rFonts w:ascii="Wingdings" w:hAnsi="Wingdings"/>
      </w:rPr>
    </w:lvl>
  </w:abstractNum>
  <w:abstractNum w:abstractNumId="6" w15:restartNumberingAfterBreak="0">
    <w:nsid w:val="3ABD317A"/>
    <w:multiLevelType w:val="hybridMultilevel"/>
    <w:tmpl w:val="99B6731A"/>
    <w:lvl w:ilvl="0" w:tplc="187C9890">
      <w:start w:val="1"/>
      <w:numFmt w:val="decimal"/>
      <w:lvlText w:val="%1."/>
      <w:lvlJc w:val="left"/>
      <w:pPr>
        <w:ind w:left="360" w:hanging="360"/>
      </w:pPr>
    </w:lvl>
    <w:lvl w:ilvl="1" w:tplc="4458578E">
      <w:start w:val="1"/>
      <w:numFmt w:val="lowerLetter"/>
      <w:lvlText w:val="%2."/>
      <w:lvlJc w:val="left"/>
      <w:pPr>
        <w:ind w:left="1080" w:hanging="360"/>
      </w:pPr>
    </w:lvl>
    <w:lvl w:ilvl="2" w:tplc="7CD0C60E">
      <w:start w:val="1"/>
      <w:numFmt w:val="lowerRoman"/>
      <w:lvlText w:val="%3."/>
      <w:lvlJc w:val="right"/>
      <w:pPr>
        <w:ind w:left="1800" w:hanging="180"/>
      </w:pPr>
    </w:lvl>
    <w:lvl w:ilvl="3" w:tplc="C4DA50C0">
      <w:start w:val="1"/>
      <w:numFmt w:val="decimal"/>
      <w:lvlText w:val="%4."/>
      <w:lvlJc w:val="left"/>
      <w:pPr>
        <w:ind w:left="2520" w:hanging="360"/>
      </w:pPr>
    </w:lvl>
    <w:lvl w:ilvl="4" w:tplc="3B2A1E52">
      <w:start w:val="1"/>
      <w:numFmt w:val="lowerLetter"/>
      <w:lvlText w:val="%5."/>
      <w:lvlJc w:val="left"/>
      <w:pPr>
        <w:ind w:left="3240" w:hanging="360"/>
      </w:pPr>
    </w:lvl>
    <w:lvl w:ilvl="5" w:tplc="AEDCDC26">
      <w:start w:val="1"/>
      <w:numFmt w:val="lowerRoman"/>
      <w:lvlText w:val="%6."/>
      <w:lvlJc w:val="right"/>
      <w:pPr>
        <w:ind w:left="3960" w:hanging="180"/>
      </w:pPr>
    </w:lvl>
    <w:lvl w:ilvl="6" w:tplc="16367928">
      <w:start w:val="1"/>
      <w:numFmt w:val="decimal"/>
      <w:lvlText w:val="%7."/>
      <w:lvlJc w:val="left"/>
      <w:pPr>
        <w:ind w:left="4680" w:hanging="360"/>
      </w:pPr>
    </w:lvl>
    <w:lvl w:ilvl="7" w:tplc="55425A68">
      <w:start w:val="1"/>
      <w:numFmt w:val="lowerLetter"/>
      <w:lvlText w:val="%8."/>
      <w:lvlJc w:val="left"/>
      <w:pPr>
        <w:ind w:left="5400" w:hanging="360"/>
      </w:pPr>
    </w:lvl>
    <w:lvl w:ilvl="8" w:tplc="D4FC8864">
      <w:start w:val="1"/>
      <w:numFmt w:val="lowerRoman"/>
      <w:lvlText w:val="%9."/>
      <w:lvlJc w:val="right"/>
      <w:pPr>
        <w:ind w:left="6120" w:hanging="180"/>
      </w:pPr>
    </w:lvl>
  </w:abstractNum>
  <w:abstractNum w:abstractNumId="7" w15:restartNumberingAfterBreak="0">
    <w:nsid w:val="40605E3E"/>
    <w:multiLevelType w:val="hybridMultilevel"/>
    <w:tmpl w:val="5E2662C8"/>
    <w:lvl w:ilvl="0" w:tplc="01009D6A">
      <w:start w:val="1"/>
      <w:numFmt w:val="bullet"/>
      <w:lvlText w:val=""/>
      <w:lvlJc w:val="left"/>
      <w:pPr>
        <w:ind w:left="360" w:hanging="360"/>
      </w:pPr>
      <w:rPr>
        <w:rFonts w:ascii="Symbol" w:hAnsi="Symbol"/>
      </w:rPr>
    </w:lvl>
    <w:lvl w:ilvl="1" w:tplc="99B42BDC">
      <w:start w:val="1"/>
      <w:numFmt w:val="bullet"/>
      <w:lvlText w:val="o"/>
      <w:lvlJc w:val="left"/>
      <w:pPr>
        <w:ind w:left="1080" w:hanging="360"/>
      </w:pPr>
      <w:rPr>
        <w:rFonts w:ascii="Courier New" w:hAnsi="Courier New" w:cs="Courier New"/>
      </w:rPr>
    </w:lvl>
    <w:lvl w:ilvl="2" w:tplc="034A6D6C">
      <w:start w:val="1"/>
      <w:numFmt w:val="bullet"/>
      <w:lvlText w:val=""/>
      <w:lvlJc w:val="left"/>
      <w:pPr>
        <w:ind w:left="1800" w:hanging="360"/>
      </w:pPr>
      <w:rPr>
        <w:rFonts w:ascii="Wingdings" w:hAnsi="Wingdings"/>
      </w:rPr>
    </w:lvl>
    <w:lvl w:ilvl="3" w:tplc="5590E6BA">
      <w:start w:val="1"/>
      <w:numFmt w:val="bullet"/>
      <w:lvlText w:val=""/>
      <w:lvlJc w:val="left"/>
      <w:pPr>
        <w:ind w:left="2520" w:hanging="360"/>
      </w:pPr>
      <w:rPr>
        <w:rFonts w:ascii="Symbol" w:hAnsi="Symbol"/>
      </w:rPr>
    </w:lvl>
    <w:lvl w:ilvl="4" w:tplc="307EA984">
      <w:start w:val="1"/>
      <w:numFmt w:val="bullet"/>
      <w:lvlText w:val="o"/>
      <w:lvlJc w:val="left"/>
      <w:pPr>
        <w:ind w:left="3240" w:hanging="360"/>
      </w:pPr>
      <w:rPr>
        <w:rFonts w:ascii="Courier New" w:hAnsi="Courier New" w:cs="Courier New"/>
      </w:rPr>
    </w:lvl>
    <w:lvl w:ilvl="5" w:tplc="BC767B0E">
      <w:start w:val="1"/>
      <w:numFmt w:val="bullet"/>
      <w:lvlText w:val=""/>
      <w:lvlJc w:val="left"/>
      <w:pPr>
        <w:ind w:left="3960" w:hanging="360"/>
      </w:pPr>
      <w:rPr>
        <w:rFonts w:ascii="Wingdings" w:hAnsi="Wingdings"/>
      </w:rPr>
    </w:lvl>
    <w:lvl w:ilvl="6" w:tplc="3A16D944">
      <w:start w:val="1"/>
      <w:numFmt w:val="bullet"/>
      <w:lvlText w:val=""/>
      <w:lvlJc w:val="left"/>
      <w:pPr>
        <w:ind w:left="4680" w:hanging="360"/>
      </w:pPr>
      <w:rPr>
        <w:rFonts w:ascii="Symbol" w:hAnsi="Symbol"/>
      </w:rPr>
    </w:lvl>
    <w:lvl w:ilvl="7" w:tplc="C02E5B1C">
      <w:start w:val="1"/>
      <w:numFmt w:val="bullet"/>
      <w:lvlText w:val="o"/>
      <w:lvlJc w:val="left"/>
      <w:pPr>
        <w:ind w:left="5400" w:hanging="360"/>
      </w:pPr>
      <w:rPr>
        <w:rFonts w:ascii="Courier New" w:hAnsi="Courier New" w:cs="Courier New"/>
      </w:rPr>
    </w:lvl>
    <w:lvl w:ilvl="8" w:tplc="CAB62664">
      <w:start w:val="1"/>
      <w:numFmt w:val="bullet"/>
      <w:lvlText w:val=""/>
      <w:lvlJc w:val="left"/>
      <w:pPr>
        <w:ind w:left="6120" w:hanging="360"/>
      </w:pPr>
      <w:rPr>
        <w:rFonts w:ascii="Wingdings" w:hAnsi="Wingdings"/>
      </w:rPr>
    </w:lvl>
  </w:abstractNum>
  <w:abstractNum w:abstractNumId="8" w15:restartNumberingAfterBreak="0">
    <w:nsid w:val="69CA270D"/>
    <w:multiLevelType w:val="hybridMultilevel"/>
    <w:tmpl w:val="9D3ED396"/>
    <w:lvl w:ilvl="0" w:tplc="BDCA8974">
      <w:start w:val="1"/>
      <w:numFmt w:val="bullet"/>
      <w:lvlText w:val=""/>
      <w:lvlJc w:val="left"/>
      <w:pPr>
        <w:ind w:left="360" w:hanging="360"/>
      </w:pPr>
      <w:rPr>
        <w:rFonts w:ascii="Symbol" w:hAnsi="Symbol"/>
      </w:rPr>
    </w:lvl>
    <w:lvl w:ilvl="1" w:tplc="BAF617DC">
      <w:start w:val="1"/>
      <w:numFmt w:val="bullet"/>
      <w:lvlText w:val="o"/>
      <w:lvlJc w:val="left"/>
      <w:pPr>
        <w:ind w:left="1080" w:hanging="360"/>
      </w:pPr>
      <w:rPr>
        <w:rFonts w:ascii="Courier New" w:hAnsi="Courier New" w:cs="Courier New"/>
      </w:rPr>
    </w:lvl>
    <w:lvl w:ilvl="2" w:tplc="A5C4F4FC">
      <w:start w:val="1"/>
      <w:numFmt w:val="bullet"/>
      <w:lvlText w:val=""/>
      <w:lvlJc w:val="left"/>
      <w:pPr>
        <w:ind w:left="1800" w:hanging="360"/>
      </w:pPr>
      <w:rPr>
        <w:rFonts w:ascii="Wingdings" w:hAnsi="Wingdings"/>
      </w:rPr>
    </w:lvl>
    <w:lvl w:ilvl="3" w:tplc="023E5B2C">
      <w:start w:val="1"/>
      <w:numFmt w:val="bullet"/>
      <w:lvlText w:val=""/>
      <w:lvlJc w:val="left"/>
      <w:pPr>
        <w:ind w:left="2520" w:hanging="360"/>
      </w:pPr>
      <w:rPr>
        <w:rFonts w:ascii="Symbol" w:hAnsi="Symbol"/>
      </w:rPr>
    </w:lvl>
    <w:lvl w:ilvl="4" w:tplc="1D8606F0">
      <w:start w:val="1"/>
      <w:numFmt w:val="bullet"/>
      <w:lvlText w:val="o"/>
      <w:lvlJc w:val="left"/>
      <w:pPr>
        <w:ind w:left="3240" w:hanging="360"/>
      </w:pPr>
      <w:rPr>
        <w:rFonts w:ascii="Courier New" w:hAnsi="Courier New" w:cs="Courier New"/>
      </w:rPr>
    </w:lvl>
    <w:lvl w:ilvl="5" w:tplc="64B2685A">
      <w:start w:val="1"/>
      <w:numFmt w:val="bullet"/>
      <w:lvlText w:val=""/>
      <w:lvlJc w:val="left"/>
      <w:pPr>
        <w:ind w:left="3960" w:hanging="360"/>
      </w:pPr>
      <w:rPr>
        <w:rFonts w:ascii="Wingdings" w:hAnsi="Wingdings"/>
      </w:rPr>
    </w:lvl>
    <w:lvl w:ilvl="6" w:tplc="BAF61F6A">
      <w:start w:val="1"/>
      <w:numFmt w:val="bullet"/>
      <w:lvlText w:val=""/>
      <w:lvlJc w:val="left"/>
      <w:pPr>
        <w:ind w:left="4680" w:hanging="360"/>
      </w:pPr>
      <w:rPr>
        <w:rFonts w:ascii="Symbol" w:hAnsi="Symbol"/>
      </w:rPr>
    </w:lvl>
    <w:lvl w:ilvl="7" w:tplc="A510FD14">
      <w:start w:val="1"/>
      <w:numFmt w:val="bullet"/>
      <w:lvlText w:val="o"/>
      <w:lvlJc w:val="left"/>
      <w:pPr>
        <w:ind w:left="5400" w:hanging="360"/>
      </w:pPr>
      <w:rPr>
        <w:rFonts w:ascii="Courier New" w:hAnsi="Courier New" w:cs="Courier New"/>
      </w:rPr>
    </w:lvl>
    <w:lvl w:ilvl="8" w:tplc="9D74F8A2">
      <w:start w:val="1"/>
      <w:numFmt w:val="bullet"/>
      <w:lvlText w:val=""/>
      <w:lvlJc w:val="left"/>
      <w:pPr>
        <w:ind w:left="6120" w:hanging="360"/>
      </w:pPr>
      <w:rPr>
        <w:rFonts w:ascii="Wingdings" w:hAnsi="Wingdings"/>
      </w:rPr>
    </w:lvl>
  </w:abstractNum>
  <w:abstractNum w:abstractNumId="9" w15:restartNumberingAfterBreak="0">
    <w:nsid w:val="71173C9E"/>
    <w:multiLevelType w:val="hybridMultilevel"/>
    <w:tmpl w:val="1666CF16"/>
    <w:lvl w:ilvl="0" w:tplc="2F8C5658">
      <w:start w:val="1"/>
      <w:numFmt w:val="bullet"/>
      <w:lvlText w:val=""/>
      <w:lvlJc w:val="left"/>
      <w:pPr>
        <w:ind w:left="360" w:hanging="360"/>
      </w:pPr>
      <w:rPr>
        <w:rFonts w:ascii="Symbol" w:hAnsi="Symbol"/>
      </w:rPr>
    </w:lvl>
    <w:lvl w:ilvl="1" w:tplc="FEACC3AC">
      <w:start w:val="1"/>
      <w:numFmt w:val="bullet"/>
      <w:lvlText w:val="o"/>
      <w:lvlJc w:val="left"/>
      <w:pPr>
        <w:ind w:left="1080" w:hanging="360"/>
      </w:pPr>
      <w:rPr>
        <w:rFonts w:ascii="Courier New" w:hAnsi="Courier New" w:cs="Courier New"/>
      </w:rPr>
    </w:lvl>
    <w:lvl w:ilvl="2" w:tplc="142078D0">
      <w:start w:val="1"/>
      <w:numFmt w:val="bullet"/>
      <w:lvlText w:val=""/>
      <w:lvlJc w:val="left"/>
      <w:pPr>
        <w:ind w:left="1800" w:hanging="360"/>
      </w:pPr>
      <w:rPr>
        <w:rFonts w:ascii="Wingdings" w:hAnsi="Wingdings"/>
      </w:rPr>
    </w:lvl>
    <w:lvl w:ilvl="3" w:tplc="47A05756">
      <w:start w:val="1"/>
      <w:numFmt w:val="bullet"/>
      <w:lvlText w:val=""/>
      <w:lvlJc w:val="left"/>
      <w:pPr>
        <w:ind w:left="2520" w:hanging="360"/>
      </w:pPr>
      <w:rPr>
        <w:rFonts w:ascii="Symbol" w:hAnsi="Symbol"/>
      </w:rPr>
    </w:lvl>
    <w:lvl w:ilvl="4" w:tplc="E11A4B54">
      <w:start w:val="1"/>
      <w:numFmt w:val="bullet"/>
      <w:lvlText w:val="o"/>
      <w:lvlJc w:val="left"/>
      <w:pPr>
        <w:ind w:left="3240" w:hanging="360"/>
      </w:pPr>
      <w:rPr>
        <w:rFonts w:ascii="Courier New" w:hAnsi="Courier New" w:cs="Courier New"/>
      </w:rPr>
    </w:lvl>
    <w:lvl w:ilvl="5" w:tplc="22E898C2">
      <w:start w:val="1"/>
      <w:numFmt w:val="bullet"/>
      <w:lvlText w:val=""/>
      <w:lvlJc w:val="left"/>
      <w:pPr>
        <w:ind w:left="3960" w:hanging="360"/>
      </w:pPr>
      <w:rPr>
        <w:rFonts w:ascii="Wingdings" w:hAnsi="Wingdings"/>
      </w:rPr>
    </w:lvl>
    <w:lvl w:ilvl="6" w:tplc="C44ABEA2">
      <w:start w:val="1"/>
      <w:numFmt w:val="bullet"/>
      <w:lvlText w:val=""/>
      <w:lvlJc w:val="left"/>
      <w:pPr>
        <w:ind w:left="4680" w:hanging="360"/>
      </w:pPr>
      <w:rPr>
        <w:rFonts w:ascii="Symbol" w:hAnsi="Symbol"/>
      </w:rPr>
    </w:lvl>
    <w:lvl w:ilvl="7" w:tplc="BE60DE08">
      <w:start w:val="1"/>
      <w:numFmt w:val="bullet"/>
      <w:lvlText w:val="o"/>
      <w:lvlJc w:val="left"/>
      <w:pPr>
        <w:ind w:left="5400" w:hanging="360"/>
      </w:pPr>
      <w:rPr>
        <w:rFonts w:ascii="Courier New" w:hAnsi="Courier New" w:cs="Courier New"/>
      </w:rPr>
    </w:lvl>
    <w:lvl w:ilvl="8" w:tplc="97180372">
      <w:start w:val="1"/>
      <w:numFmt w:val="bullet"/>
      <w:lvlText w:val=""/>
      <w:lvlJc w:val="left"/>
      <w:pPr>
        <w:ind w:left="6120" w:hanging="360"/>
      </w:pPr>
      <w:rPr>
        <w:rFonts w:ascii="Wingdings" w:hAnsi="Wingdings"/>
      </w:rPr>
    </w:lvl>
  </w:abstractNum>
  <w:abstractNum w:abstractNumId="10" w15:restartNumberingAfterBreak="0">
    <w:nsid w:val="71A87B46"/>
    <w:multiLevelType w:val="hybridMultilevel"/>
    <w:tmpl w:val="510A576C"/>
    <w:lvl w:ilvl="0" w:tplc="B4849D9A">
      <w:start w:val="1"/>
      <w:numFmt w:val="bullet"/>
      <w:lvlText w:val=""/>
      <w:lvlJc w:val="left"/>
      <w:pPr>
        <w:ind w:left="360" w:hanging="360"/>
      </w:pPr>
      <w:rPr>
        <w:rFonts w:ascii="Symbol" w:hAnsi="Symbol"/>
      </w:rPr>
    </w:lvl>
    <w:lvl w:ilvl="1" w:tplc="ADB2F828">
      <w:start w:val="1"/>
      <w:numFmt w:val="bullet"/>
      <w:lvlText w:val="o"/>
      <w:lvlJc w:val="left"/>
      <w:pPr>
        <w:ind w:left="1080" w:hanging="360"/>
      </w:pPr>
      <w:rPr>
        <w:rFonts w:ascii="Courier New" w:hAnsi="Courier New" w:cs="Courier New"/>
      </w:rPr>
    </w:lvl>
    <w:lvl w:ilvl="2" w:tplc="DED297EE">
      <w:start w:val="1"/>
      <w:numFmt w:val="bullet"/>
      <w:lvlText w:val=""/>
      <w:lvlJc w:val="left"/>
      <w:pPr>
        <w:ind w:left="1800" w:hanging="360"/>
      </w:pPr>
      <w:rPr>
        <w:rFonts w:ascii="Wingdings" w:hAnsi="Wingdings"/>
      </w:rPr>
    </w:lvl>
    <w:lvl w:ilvl="3" w:tplc="268E969E">
      <w:start w:val="1"/>
      <w:numFmt w:val="bullet"/>
      <w:lvlText w:val=""/>
      <w:lvlJc w:val="left"/>
      <w:pPr>
        <w:ind w:left="2520" w:hanging="360"/>
      </w:pPr>
      <w:rPr>
        <w:rFonts w:ascii="Symbol" w:hAnsi="Symbol"/>
      </w:rPr>
    </w:lvl>
    <w:lvl w:ilvl="4" w:tplc="A82E7940">
      <w:start w:val="1"/>
      <w:numFmt w:val="bullet"/>
      <w:lvlText w:val="o"/>
      <w:lvlJc w:val="left"/>
      <w:pPr>
        <w:ind w:left="3240" w:hanging="360"/>
      </w:pPr>
      <w:rPr>
        <w:rFonts w:ascii="Courier New" w:hAnsi="Courier New" w:cs="Courier New"/>
      </w:rPr>
    </w:lvl>
    <w:lvl w:ilvl="5" w:tplc="02B2CCF4">
      <w:start w:val="1"/>
      <w:numFmt w:val="bullet"/>
      <w:lvlText w:val=""/>
      <w:lvlJc w:val="left"/>
      <w:pPr>
        <w:ind w:left="3960" w:hanging="360"/>
      </w:pPr>
      <w:rPr>
        <w:rFonts w:ascii="Wingdings" w:hAnsi="Wingdings"/>
      </w:rPr>
    </w:lvl>
    <w:lvl w:ilvl="6" w:tplc="4134F808">
      <w:start w:val="1"/>
      <w:numFmt w:val="bullet"/>
      <w:lvlText w:val=""/>
      <w:lvlJc w:val="left"/>
      <w:pPr>
        <w:ind w:left="4680" w:hanging="360"/>
      </w:pPr>
      <w:rPr>
        <w:rFonts w:ascii="Symbol" w:hAnsi="Symbol"/>
      </w:rPr>
    </w:lvl>
    <w:lvl w:ilvl="7" w:tplc="EA50A066">
      <w:start w:val="1"/>
      <w:numFmt w:val="bullet"/>
      <w:lvlText w:val="o"/>
      <w:lvlJc w:val="left"/>
      <w:pPr>
        <w:ind w:left="5400" w:hanging="360"/>
      </w:pPr>
      <w:rPr>
        <w:rFonts w:ascii="Courier New" w:hAnsi="Courier New" w:cs="Courier New"/>
      </w:rPr>
    </w:lvl>
    <w:lvl w:ilvl="8" w:tplc="09623AF4">
      <w:start w:val="1"/>
      <w:numFmt w:val="bullet"/>
      <w:lvlText w:val=""/>
      <w:lvlJc w:val="left"/>
      <w:pPr>
        <w:ind w:left="6120" w:hanging="360"/>
      </w:pPr>
      <w:rPr>
        <w:rFonts w:ascii="Wingdings" w:hAnsi="Wingdings"/>
      </w:rPr>
    </w:lvl>
  </w:abstractNum>
  <w:abstractNum w:abstractNumId="11" w15:restartNumberingAfterBreak="0">
    <w:nsid w:val="7B4A0727"/>
    <w:multiLevelType w:val="hybridMultilevel"/>
    <w:tmpl w:val="27F40E30"/>
    <w:lvl w:ilvl="0" w:tplc="8B465F04">
      <w:start w:val="1"/>
      <w:numFmt w:val="decimal"/>
      <w:lvlText w:val="%1."/>
      <w:lvlJc w:val="left"/>
      <w:pPr>
        <w:ind w:left="360" w:hanging="360"/>
      </w:pPr>
    </w:lvl>
    <w:lvl w:ilvl="1" w:tplc="A40CFD0A">
      <w:start w:val="1"/>
      <w:numFmt w:val="lowerLetter"/>
      <w:lvlText w:val="%2."/>
      <w:lvlJc w:val="left"/>
      <w:pPr>
        <w:ind w:left="1080" w:hanging="360"/>
      </w:pPr>
    </w:lvl>
    <w:lvl w:ilvl="2" w:tplc="342E4FF0">
      <w:start w:val="1"/>
      <w:numFmt w:val="lowerRoman"/>
      <w:lvlText w:val="%3."/>
      <w:lvlJc w:val="right"/>
      <w:pPr>
        <w:ind w:left="1800" w:hanging="180"/>
      </w:pPr>
    </w:lvl>
    <w:lvl w:ilvl="3" w:tplc="04A22F16">
      <w:start w:val="1"/>
      <w:numFmt w:val="decimal"/>
      <w:lvlText w:val="%4."/>
      <w:lvlJc w:val="left"/>
      <w:pPr>
        <w:ind w:left="2520" w:hanging="360"/>
      </w:pPr>
    </w:lvl>
    <w:lvl w:ilvl="4" w:tplc="A9080D30">
      <w:start w:val="1"/>
      <w:numFmt w:val="lowerLetter"/>
      <w:lvlText w:val="%5."/>
      <w:lvlJc w:val="left"/>
      <w:pPr>
        <w:ind w:left="3240" w:hanging="360"/>
      </w:pPr>
    </w:lvl>
    <w:lvl w:ilvl="5" w:tplc="53A8E73E">
      <w:start w:val="1"/>
      <w:numFmt w:val="lowerRoman"/>
      <w:lvlText w:val="%6."/>
      <w:lvlJc w:val="right"/>
      <w:pPr>
        <w:ind w:left="3960" w:hanging="180"/>
      </w:pPr>
    </w:lvl>
    <w:lvl w:ilvl="6" w:tplc="D1B82B3E">
      <w:start w:val="1"/>
      <w:numFmt w:val="decimal"/>
      <w:lvlText w:val="%7."/>
      <w:lvlJc w:val="left"/>
      <w:pPr>
        <w:ind w:left="4680" w:hanging="360"/>
      </w:pPr>
    </w:lvl>
    <w:lvl w:ilvl="7" w:tplc="3FAAE348">
      <w:start w:val="1"/>
      <w:numFmt w:val="lowerLetter"/>
      <w:lvlText w:val="%8."/>
      <w:lvlJc w:val="left"/>
      <w:pPr>
        <w:ind w:left="5400" w:hanging="360"/>
      </w:pPr>
    </w:lvl>
    <w:lvl w:ilvl="8" w:tplc="E07E05C6">
      <w:start w:val="1"/>
      <w:numFmt w:val="lowerRoman"/>
      <w:lvlText w:val="%9."/>
      <w:lvlJc w:val="right"/>
      <w:pPr>
        <w:ind w:left="6120" w:hanging="180"/>
      </w:pPr>
    </w:lvl>
  </w:abstractNum>
  <w:abstractNum w:abstractNumId="12" w15:restartNumberingAfterBreak="0">
    <w:nsid w:val="7E321E78"/>
    <w:multiLevelType w:val="hybridMultilevel"/>
    <w:tmpl w:val="2806CC24"/>
    <w:lvl w:ilvl="0" w:tplc="1BD885BA">
      <w:start w:val="1"/>
      <w:numFmt w:val="bullet"/>
      <w:pStyle w:val="Subclause1Bullet1"/>
      <w:lvlText w:val=""/>
      <w:lvlJc w:val="left"/>
      <w:pPr>
        <w:ind w:left="1440" w:hanging="360"/>
      </w:pPr>
      <w:rPr>
        <w:rFonts w:ascii="Symbol" w:hAnsi="Symbol"/>
        <w:color w:val="000000"/>
      </w:rPr>
    </w:lvl>
    <w:lvl w:ilvl="1" w:tplc="9822EBFE">
      <w:start w:val="1"/>
      <w:numFmt w:val="bullet"/>
      <w:lvlText w:val="o"/>
      <w:lvlJc w:val="left"/>
      <w:pPr>
        <w:ind w:left="2160" w:hanging="360"/>
      </w:pPr>
      <w:rPr>
        <w:rFonts w:ascii="Courier New" w:hAnsi="Courier New" w:cs="Courier New"/>
      </w:rPr>
    </w:lvl>
    <w:lvl w:ilvl="2" w:tplc="F618AC3A">
      <w:start w:val="1"/>
      <w:numFmt w:val="bullet"/>
      <w:lvlText w:val=""/>
      <w:lvlJc w:val="left"/>
      <w:pPr>
        <w:ind w:left="2880" w:hanging="360"/>
      </w:pPr>
      <w:rPr>
        <w:rFonts w:ascii="Wingdings" w:hAnsi="Wingdings"/>
      </w:rPr>
    </w:lvl>
    <w:lvl w:ilvl="3" w:tplc="D74405C0">
      <w:start w:val="1"/>
      <w:numFmt w:val="bullet"/>
      <w:lvlText w:val=""/>
      <w:lvlJc w:val="left"/>
      <w:pPr>
        <w:ind w:left="3600" w:hanging="360"/>
      </w:pPr>
      <w:rPr>
        <w:rFonts w:ascii="Symbol" w:hAnsi="Symbol"/>
      </w:rPr>
    </w:lvl>
    <w:lvl w:ilvl="4" w:tplc="D4D80994">
      <w:start w:val="1"/>
      <w:numFmt w:val="bullet"/>
      <w:lvlText w:val="o"/>
      <w:lvlJc w:val="left"/>
      <w:pPr>
        <w:ind w:left="4320" w:hanging="360"/>
      </w:pPr>
      <w:rPr>
        <w:rFonts w:ascii="Courier New" w:hAnsi="Courier New" w:cs="Courier New"/>
      </w:rPr>
    </w:lvl>
    <w:lvl w:ilvl="5" w:tplc="EC2C1382">
      <w:start w:val="1"/>
      <w:numFmt w:val="bullet"/>
      <w:lvlText w:val=""/>
      <w:lvlJc w:val="left"/>
      <w:pPr>
        <w:ind w:left="5040" w:hanging="360"/>
      </w:pPr>
      <w:rPr>
        <w:rFonts w:ascii="Wingdings" w:hAnsi="Wingdings"/>
      </w:rPr>
    </w:lvl>
    <w:lvl w:ilvl="6" w:tplc="E0F4AAD2">
      <w:start w:val="1"/>
      <w:numFmt w:val="bullet"/>
      <w:lvlText w:val=""/>
      <w:lvlJc w:val="left"/>
      <w:pPr>
        <w:ind w:left="5760" w:hanging="360"/>
      </w:pPr>
      <w:rPr>
        <w:rFonts w:ascii="Symbol" w:hAnsi="Symbol"/>
      </w:rPr>
    </w:lvl>
    <w:lvl w:ilvl="7" w:tplc="D34A342E">
      <w:start w:val="1"/>
      <w:numFmt w:val="bullet"/>
      <w:lvlText w:val="o"/>
      <w:lvlJc w:val="left"/>
      <w:pPr>
        <w:ind w:left="6480" w:hanging="360"/>
      </w:pPr>
      <w:rPr>
        <w:rFonts w:ascii="Courier New" w:hAnsi="Courier New" w:cs="Courier New"/>
      </w:rPr>
    </w:lvl>
    <w:lvl w:ilvl="8" w:tplc="3BBAA098">
      <w:start w:val="1"/>
      <w:numFmt w:val="bullet"/>
      <w:lvlText w:val=""/>
      <w:lvlJc w:val="left"/>
      <w:pPr>
        <w:ind w:left="7200" w:hanging="360"/>
      </w:pPr>
      <w:rPr>
        <w:rFonts w:ascii="Wingdings" w:hAnsi="Wingdings"/>
      </w:rPr>
    </w:lvl>
  </w:abstractNum>
  <w:num w:numId="1" w16cid:durableId="900485345">
    <w:abstractNumId w:val="12"/>
  </w:num>
  <w:num w:numId="2" w16cid:durableId="1539196842">
    <w:abstractNumId w:val="10"/>
  </w:num>
  <w:num w:numId="3" w16cid:durableId="1633560068">
    <w:abstractNumId w:val="5"/>
  </w:num>
  <w:num w:numId="4" w16cid:durableId="833767746">
    <w:abstractNumId w:val="11"/>
  </w:num>
  <w:num w:numId="5" w16cid:durableId="798765210">
    <w:abstractNumId w:val="6"/>
  </w:num>
  <w:num w:numId="6" w16cid:durableId="1847210951">
    <w:abstractNumId w:val="2"/>
  </w:num>
  <w:num w:numId="7" w16cid:durableId="811559958">
    <w:abstractNumId w:val="7"/>
  </w:num>
  <w:num w:numId="8" w16cid:durableId="83384804">
    <w:abstractNumId w:val="3"/>
  </w:num>
  <w:num w:numId="9" w16cid:durableId="490102115">
    <w:abstractNumId w:val="8"/>
  </w:num>
  <w:num w:numId="10" w16cid:durableId="1867475105">
    <w:abstractNumId w:val="9"/>
  </w:num>
  <w:num w:numId="11" w16cid:durableId="807474699">
    <w:abstractNumId w:val="0"/>
  </w:num>
  <w:num w:numId="12" w16cid:durableId="853495113">
    <w:abstractNumId w:val="4"/>
  </w:num>
  <w:num w:numId="13" w16cid:durableId="12090999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198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269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88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3483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2517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9924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801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64036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3F"/>
    <w:rsid w:val="00044A6A"/>
    <w:rsid w:val="00071A92"/>
    <w:rsid w:val="00076B69"/>
    <w:rsid w:val="000B7152"/>
    <w:rsid w:val="00117A49"/>
    <w:rsid w:val="00156C88"/>
    <w:rsid w:val="001668D8"/>
    <w:rsid w:val="001726CF"/>
    <w:rsid w:val="00194431"/>
    <w:rsid w:val="001D7A9D"/>
    <w:rsid w:val="001F1EB9"/>
    <w:rsid w:val="00251370"/>
    <w:rsid w:val="00260FB4"/>
    <w:rsid w:val="0026213F"/>
    <w:rsid w:val="00283F15"/>
    <w:rsid w:val="003761CD"/>
    <w:rsid w:val="00377777"/>
    <w:rsid w:val="003B2C69"/>
    <w:rsid w:val="003C33B6"/>
    <w:rsid w:val="003C410E"/>
    <w:rsid w:val="00423CED"/>
    <w:rsid w:val="00440B9D"/>
    <w:rsid w:val="00463BAA"/>
    <w:rsid w:val="00473CE6"/>
    <w:rsid w:val="00480A38"/>
    <w:rsid w:val="004A10F6"/>
    <w:rsid w:val="004A16FD"/>
    <w:rsid w:val="004A422B"/>
    <w:rsid w:val="004C73B4"/>
    <w:rsid w:val="004E42DC"/>
    <w:rsid w:val="00571CA4"/>
    <w:rsid w:val="005C7F1E"/>
    <w:rsid w:val="006063D4"/>
    <w:rsid w:val="006711E8"/>
    <w:rsid w:val="006969B8"/>
    <w:rsid w:val="00696D92"/>
    <w:rsid w:val="006B59C0"/>
    <w:rsid w:val="006C07C9"/>
    <w:rsid w:val="0070331B"/>
    <w:rsid w:val="00707639"/>
    <w:rsid w:val="00751FC5"/>
    <w:rsid w:val="007614ED"/>
    <w:rsid w:val="00771EC4"/>
    <w:rsid w:val="007C5837"/>
    <w:rsid w:val="008707EE"/>
    <w:rsid w:val="00886184"/>
    <w:rsid w:val="008D1470"/>
    <w:rsid w:val="008E4FAF"/>
    <w:rsid w:val="009127DD"/>
    <w:rsid w:val="00912CE9"/>
    <w:rsid w:val="00925EAC"/>
    <w:rsid w:val="009579DC"/>
    <w:rsid w:val="009730B8"/>
    <w:rsid w:val="00984F6A"/>
    <w:rsid w:val="009D65DC"/>
    <w:rsid w:val="009F1F20"/>
    <w:rsid w:val="00AB5826"/>
    <w:rsid w:val="00AC0C36"/>
    <w:rsid w:val="00AD46F4"/>
    <w:rsid w:val="00AD61C0"/>
    <w:rsid w:val="00B22CDD"/>
    <w:rsid w:val="00B255B7"/>
    <w:rsid w:val="00B31D92"/>
    <w:rsid w:val="00B32FC4"/>
    <w:rsid w:val="00B72B89"/>
    <w:rsid w:val="00C10B03"/>
    <w:rsid w:val="00C20E39"/>
    <w:rsid w:val="00C3022E"/>
    <w:rsid w:val="00C34D7B"/>
    <w:rsid w:val="00C3625C"/>
    <w:rsid w:val="00D55FC0"/>
    <w:rsid w:val="00D57EA4"/>
    <w:rsid w:val="00D64831"/>
    <w:rsid w:val="00DC621D"/>
    <w:rsid w:val="00DC78F0"/>
    <w:rsid w:val="00E15377"/>
    <w:rsid w:val="00E20CFA"/>
    <w:rsid w:val="00E41B7B"/>
    <w:rsid w:val="00ED6FA8"/>
    <w:rsid w:val="00EF41D8"/>
    <w:rsid w:val="00F475C5"/>
    <w:rsid w:val="00F565F2"/>
    <w:rsid w:val="00F56C19"/>
    <w:rsid w:val="00F749C3"/>
    <w:rsid w:val="00F7716E"/>
    <w:rsid w:val="00F835B0"/>
    <w:rsid w:val="00FC12AF"/>
    <w:rsid w:val="00FF13C0"/>
    <w:rsid w:val="00FF31BD"/>
    <w:rsid w:val="09A7023E"/>
    <w:rsid w:val="09B0B531"/>
    <w:rsid w:val="0B6C349C"/>
    <w:rsid w:val="1063FE7B"/>
    <w:rsid w:val="11C90C59"/>
    <w:rsid w:val="23A14D61"/>
    <w:rsid w:val="266DEA1E"/>
    <w:rsid w:val="2A7ABBAB"/>
    <w:rsid w:val="2BB84BFD"/>
    <w:rsid w:val="2EB4441C"/>
    <w:rsid w:val="37CE4685"/>
    <w:rsid w:val="430724D7"/>
    <w:rsid w:val="4C21A053"/>
    <w:rsid w:val="4F59F6F2"/>
    <w:rsid w:val="6290245A"/>
    <w:rsid w:val="77BB26BF"/>
    <w:rsid w:val="7BC3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FF64E"/>
  <w15:docId w15:val="{72611545-D822-4AC1-B5A7-56C8404A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21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E4F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21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4FA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62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213F"/>
    <w:rPr>
      <w:color w:val="0000FF"/>
      <w:u w:val="single"/>
    </w:rPr>
  </w:style>
  <w:style w:type="character" w:styleId="Strong">
    <w:name w:val="Strong"/>
    <w:basedOn w:val="DefaultParagraphFont"/>
    <w:uiPriority w:val="22"/>
    <w:qFormat/>
    <w:rsid w:val="008E4FAF"/>
    <w:rPr>
      <w:b/>
      <w:bCs/>
    </w:rPr>
  </w:style>
  <w:style w:type="character" w:styleId="Emphasis">
    <w:name w:val="Emphasis"/>
    <w:basedOn w:val="DefaultParagraphFont"/>
    <w:uiPriority w:val="20"/>
    <w:qFormat/>
    <w:rsid w:val="008E4FAF"/>
    <w:rPr>
      <w:i/>
      <w:iCs/>
    </w:rPr>
  </w:style>
  <w:style w:type="paragraph" w:styleId="ListParagraph">
    <w:name w:val="List Paragraph"/>
    <w:basedOn w:val="Normal"/>
    <w:uiPriority w:val="34"/>
    <w:qFormat/>
    <w:rsid w:val="004C73B4"/>
    <w:pPr>
      <w:ind w:left="720"/>
      <w:contextualSpacing/>
    </w:pPr>
  </w:style>
  <w:style w:type="character" w:styleId="FollowedHyperlink">
    <w:name w:val="FollowedHyperlink"/>
    <w:basedOn w:val="DefaultParagraphFont"/>
    <w:uiPriority w:val="99"/>
    <w:semiHidden/>
    <w:unhideWhenUsed/>
    <w:rsid w:val="00707639"/>
    <w:rPr>
      <w:color w:val="800080" w:themeColor="followedHyperlink"/>
      <w:u w:val="single"/>
    </w:rPr>
  </w:style>
  <w:style w:type="paragraph" w:styleId="Header">
    <w:name w:val="header"/>
    <w:basedOn w:val="Normal"/>
    <w:link w:val="HeaderChar"/>
    <w:uiPriority w:val="99"/>
    <w:unhideWhenUsed/>
    <w:rsid w:val="00671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1E8"/>
  </w:style>
  <w:style w:type="paragraph" w:styleId="Footer">
    <w:name w:val="footer"/>
    <w:basedOn w:val="Normal"/>
    <w:link w:val="FooterChar"/>
    <w:uiPriority w:val="99"/>
    <w:unhideWhenUsed/>
    <w:rsid w:val="00671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1E8"/>
  </w:style>
  <w:style w:type="paragraph" w:styleId="BalloonText">
    <w:name w:val="Balloon Text"/>
    <w:basedOn w:val="Normal"/>
    <w:link w:val="BalloonTextChar"/>
    <w:uiPriority w:val="99"/>
    <w:semiHidden/>
    <w:unhideWhenUsed/>
    <w:rsid w:val="00671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1E8"/>
    <w:rPr>
      <w:rFonts w:ascii="Segoe UI" w:hAnsi="Segoe UI" w:cs="Segoe UI"/>
      <w:sz w:val="18"/>
      <w:szCs w:val="18"/>
    </w:rPr>
  </w:style>
  <w:style w:type="paragraph" w:customStyle="1" w:styleId="ParaClause">
    <w:name w:val="Para Clause"/>
    <w:basedOn w:val="Normal"/>
    <w:uiPriority w:val="99"/>
    <w:rsid w:val="00423CED"/>
    <w:pPr>
      <w:spacing w:before="120" w:after="120" w:line="300" w:lineRule="atLeast"/>
      <w:ind w:left="720"/>
      <w:jc w:val="both"/>
    </w:pPr>
    <w:rPr>
      <w:rFonts w:ascii="Arial" w:eastAsia="Times New Roman" w:hAnsi="Arial" w:cs="Times New Roman"/>
      <w:color w:val="000000"/>
      <w:szCs w:val="20"/>
      <w:lang w:val="en-GB"/>
    </w:rPr>
  </w:style>
  <w:style w:type="paragraph" w:customStyle="1" w:styleId="NoNumTitle-Clause">
    <w:name w:val="No Num Title - Clause"/>
    <w:basedOn w:val="Normal"/>
    <w:uiPriority w:val="99"/>
    <w:qFormat/>
    <w:rsid w:val="00423CED"/>
    <w:pPr>
      <w:keepNext/>
      <w:spacing w:before="240" w:after="240" w:line="300" w:lineRule="atLeast"/>
      <w:ind w:left="720"/>
      <w:jc w:val="both"/>
    </w:pPr>
    <w:rPr>
      <w:rFonts w:ascii="Arial" w:eastAsia="Times New Roman" w:hAnsi="Arial" w:cs="Times New Roman"/>
      <w:b/>
      <w:color w:val="000000"/>
      <w:szCs w:val="20"/>
      <w:lang w:val="en-GB"/>
    </w:rPr>
  </w:style>
  <w:style w:type="paragraph" w:customStyle="1" w:styleId="Paragraph">
    <w:name w:val="Paragraph"/>
    <w:basedOn w:val="Normal"/>
    <w:link w:val="ParagraphChar"/>
    <w:uiPriority w:val="99"/>
    <w:qFormat/>
    <w:rsid w:val="00423CED"/>
    <w:pPr>
      <w:spacing w:after="120" w:line="300" w:lineRule="atLeast"/>
      <w:jc w:val="both"/>
    </w:pPr>
    <w:rPr>
      <w:rFonts w:ascii="Arial" w:eastAsia="Times New Roman" w:hAnsi="Arial" w:cs="Times New Roman"/>
      <w:color w:val="000000"/>
      <w:szCs w:val="20"/>
      <w:lang w:val="en-GB"/>
    </w:rPr>
  </w:style>
  <w:style w:type="character" w:customStyle="1" w:styleId="ParagraphChar">
    <w:name w:val="Paragraph Char"/>
    <w:link w:val="Paragraph"/>
    <w:uiPriority w:val="99"/>
    <w:rsid w:val="00423CED"/>
    <w:rPr>
      <w:rFonts w:ascii="Arial" w:eastAsia="Times New Roman" w:hAnsi="Arial" w:cs="Times New Roman"/>
      <w:color w:val="000000"/>
      <w:szCs w:val="20"/>
      <w:lang w:val="en-GB"/>
    </w:rPr>
  </w:style>
  <w:style w:type="paragraph" w:customStyle="1" w:styleId="Subclause1Bullet1">
    <w:name w:val="Subclause 1 Bullet 1"/>
    <w:basedOn w:val="Normal"/>
    <w:uiPriority w:val="99"/>
    <w:qFormat/>
    <w:rsid w:val="00423CED"/>
    <w:pPr>
      <w:numPr>
        <w:numId w:val="1"/>
      </w:numPr>
      <w:spacing w:before="240" w:after="120" w:line="300" w:lineRule="atLeast"/>
      <w:jc w:val="both"/>
    </w:pPr>
    <w:rPr>
      <w:rFonts w:ascii="Arial" w:eastAsia="Times New Roman" w:hAnsi="Arial" w:cs="Times New Roman"/>
      <w:color w:val="000000"/>
      <w:szCs w:val="20"/>
      <w:lang w:val="en-GB"/>
    </w:rPr>
  </w:style>
  <w:style w:type="paragraph" w:customStyle="1" w:styleId="ClauseBullet1">
    <w:name w:val="Clause Bullet 1"/>
    <w:basedOn w:val="ParaClause"/>
    <w:uiPriority w:val="99"/>
    <w:qFormat/>
    <w:rsid w:val="00C20E39"/>
    <w:pPr>
      <w:numPr>
        <w:numId w:val="6"/>
      </w:numPr>
      <w:ind w:left="1077" w:hanging="357"/>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2CE9"/>
    <w:rPr>
      <w:b/>
      <w:bCs/>
    </w:rPr>
  </w:style>
  <w:style w:type="character" w:customStyle="1" w:styleId="CommentSubjectChar">
    <w:name w:val="Comment Subject Char"/>
    <w:basedOn w:val="CommentTextChar"/>
    <w:link w:val="CommentSubject"/>
    <w:uiPriority w:val="99"/>
    <w:semiHidden/>
    <w:rsid w:val="00912C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213282">
      <w:bodyDiv w:val="1"/>
      <w:marLeft w:val="0"/>
      <w:marRight w:val="0"/>
      <w:marTop w:val="0"/>
      <w:marBottom w:val="0"/>
      <w:divBdr>
        <w:top w:val="none" w:sz="0" w:space="0" w:color="auto"/>
        <w:left w:val="none" w:sz="0" w:space="0" w:color="auto"/>
        <w:bottom w:val="none" w:sz="0" w:space="0" w:color="auto"/>
        <w:right w:val="none" w:sz="0" w:space="0" w:color="auto"/>
      </w:divBdr>
    </w:div>
    <w:div w:id="1260796615">
      <w:bodyDiv w:val="1"/>
      <w:marLeft w:val="0"/>
      <w:marRight w:val="0"/>
      <w:marTop w:val="0"/>
      <w:marBottom w:val="0"/>
      <w:divBdr>
        <w:top w:val="none" w:sz="0" w:space="0" w:color="auto"/>
        <w:left w:val="none" w:sz="0" w:space="0" w:color="auto"/>
        <w:bottom w:val="none" w:sz="0" w:space="0" w:color="auto"/>
        <w:right w:val="none" w:sz="0" w:space="0" w:color="auto"/>
      </w:divBdr>
    </w:div>
    <w:div w:id="1948736850">
      <w:bodyDiv w:val="1"/>
      <w:marLeft w:val="0"/>
      <w:marRight w:val="0"/>
      <w:marTop w:val="0"/>
      <w:marBottom w:val="0"/>
      <w:divBdr>
        <w:top w:val="none" w:sz="0" w:space="0" w:color="auto"/>
        <w:left w:val="none" w:sz="0" w:space="0" w:color="auto"/>
        <w:bottom w:val="none" w:sz="0" w:space="0" w:color="auto"/>
        <w:right w:val="none" w:sz="0" w:space="0" w:color="auto"/>
      </w:divBdr>
    </w:div>
    <w:div w:id="20623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e7959-f48c-4c64-8d9f-e1b547669f3a" xsi:nil="true"/>
    <lcf76f155ced4ddcb4097134ff3c332f xmlns="f494246d-8ad5-409e-8c9c-bb3d43ccd9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B13438FAB59E4D8D79C2F6D5586CC8" ma:contentTypeVersion="14" ma:contentTypeDescription="Create a new document." ma:contentTypeScope="" ma:versionID="de620cc5d6406fdc5a527de6a6649a8b">
  <xsd:schema xmlns:xsd="http://www.w3.org/2001/XMLSchema" xmlns:xs="http://www.w3.org/2001/XMLSchema" xmlns:p="http://schemas.microsoft.com/office/2006/metadata/properties" xmlns:ns2="f494246d-8ad5-409e-8c9c-bb3d43ccd95c" xmlns:ns3="123e7959-f48c-4c64-8d9f-e1b547669f3a" targetNamespace="http://schemas.microsoft.com/office/2006/metadata/properties" ma:root="true" ma:fieldsID="9f055913bc833811737ac80a148f234d" ns2:_="" ns3:_="">
    <xsd:import namespace="f494246d-8ad5-409e-8c9c-bb3d43ccd95c"/>
    <xsd:import namespace="123e7959-f48c-4c64-8d9f-e1b547669f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4246d-8ad5-409e-8c9c-bb3d43ccd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bd8c81-2926-493a-9abd-06643c8feb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e7959-f48c-4c64-8d9f-e1b547669f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415510-787e-4a10-8fc8-532444e54c4e}" ma:internalName="TaxCatchAll" ma:showField="CatchAllData" ma:web="123e7959-f48c-4c64-8d9f-e1b547669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13760-F5E6-4445-9C5D-18A42FA636F6}">
  <ds:schemaRefs>
    <ds:schemaRef ds:uri="http://schemas.microsoft.com/office/2006/metadata/properties"/>
    <ds:schemaRef ds:uri="http://schemas.microsoft.com/office/infopath/2007/PartnerControls"/>
    <ds:schemaRef ds:uri="123e7959-f48c-4c64-8d9f-e1b547669f3a"/>
    <ds:schemaRef ds:uri="f494246d-8ad5-409e-8c9c-bb3d43ccd95c"/>
  </ds:schemaRefs>
</ds:datastoreItem>
</file>

<file path=customXml/itemProps2.xml><?xml version="1.0" encoding="utf-8"?>
<ds:datastoreItem xmlns:ds="http://schemas.openxmlformats.org/officeDocument/2006/customXml" ds:itemID="{C7D2C3B7-7104-41F1-A0D5-BDB7D52DE1A7}">
  <ds:schemaRefs>
    <ds:schemaRef ds:uri="http://schemas.microsoft.com/sharepoint/v3/contenttype/forms"/>
  </ds:schemaRefs>
</ds:datastoreItem>
</file>

<file path=customXml/itemProps3.xml><?xml version="1.0" encoding="utf-8"?>
<ds:datastoreItem xmlns:ds="http://schemas.openxmlformats.org/officeDocument/2006/customXml" ds:itemID="{A5D47B0D-E09A-4FF3-9E19-DAD96E6BF387}">
  <ds:schemaRefs>
    <ds:schemaRef ds:uri="http://schemas.openxmlformats.org/officeDocument/2006/bibliography"/>
  </ds:schemaRefs>
</ds:datastoreItem>
</file>

<file path=customXml/itemProps4.xml><?xml version="1.0" encoding="utf-8"?>
<ds:datastoreItem xmlns:ds="http://schemas.openxmlformats.org/officeDocument/2006/customXml" ds:itemID="{585434EA-3BB0-451C-82A7-52903A334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4246d-8ad5-409e-8c9c-bb3d43ccd95c"/>
    <ds:schemaRef ds:uri="123e7959-f48c-4c64-8d9f-e1b54766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 Employees</dc:title>
  <dc:creator>Targol</dc:creator>
  <cp:keywords>Policy</cp:keywords>
  <cp:lastModifiedBy>Sara Fundu</cp:lastModifiedBy>
  <cp:revision>28</cp:revision>
  <cp:lastPrinted>2018-05-11T12:32:00Z</cp:lastPrinted>
  <dcterms:created xsi:type="dcterms:W3CDTF">2022-06-24T13:23:00Z</dcterms:created>
  <dcterms:modified xsi:type="dcterms:W3CDTF">2024-09-02T09:12:00Z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0x0101004FB13438FAB59E4D8D79C2F6D5586CC8</vt:lpwstr>
  </property>
  <property fmtid="{D5CDD505-2E9C-101B-9397-08002B2CF9AE}" pid="3" name="_dlc_DocIdItemGuid">
    <vt:lpwstr>b815dc96-cfa7-4342-ab04-48d4fe488499</vt:lpwstr>
  </property>
  <property fmtid="{D5CDD505-2E9C-101B-9397-08002B2CF9AE}" pid="4" name="TaxKeyword">
    <vt:lpwstr>1;#Policy|05c3c240-c311-40ba-a441-07a2404cad6c</vt:lpwstr>
  </property>
  <property fmtid="{D5CDD505-2E9C-101B-9397-08002B2CF9AE}" pid="5" name="MediaServiceImageTags">
    <vt:lpwstr/>
  </property>
</Properties>
</file>